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769" w:rsidRDefault="000E3243" w:rsidP="000E3243">
      <w:pPr>
        <w:widowControl/>
        <w:tabs>
          <w:tab w:val="left" w:pos="660"/>
          <w:tab w:val="center" w:pos="4535"/>
        </w:tabs>
        <w:outlineLvl w:val="1"/>
        <w:rPr>
          <w:rFonts w:ascii="微軟正黑體" w:eastAsia="微軟正黑體" w:hAnsi="微軟正黑體" w:cs="新細明體"/>
          <w:b/>
          <w:bCs/>
          <w:color w:val="548DD4" w:themeColor="text2" w:themeTint="99"/>
          <w:kern w:val="0"/>
          <w:sz w:val="36"/>
          <w:szCs w:val="36"/>
        </w:rPr>
      </w:pPr>
      <w:r>
        <w:rPr>
          <w:rFonts w:ascii="微軟正黑體" w:eastAsia="微軟正黑體" w:hAnsi="微軟正黑體" w:cs="新細明體"/>
          <w:b/>
          <w:bCs/>
          <w:color w:val="548DD4" w:themeColor="text2" w:themeTint="99"/>
          <w:kern w:val="0"/>
          <w:sz w:val="36"/>
          <w:szCs w:val="36"/>
        </w:rPr>
        <w:tab/>
      </w:r>
      <w:r>
        <w:rPr>
          <w:rFonts w:ascii="微軟正黑體" w:eastAsia="微軟正黑體" w:hAnsi="微軟正黑體" w:cs="新細明體"/>
          <w:b/>
          <w:bCs/>
          <w:color w:val="548DD4" w:themeColor="text2" w:themeTint="99"/>
          <w:kern w:val="0"/>
          <w:sz w:val="36"/>
          <w:szCs w:val="36"/>
        </w:rPr>
        <w:tab/>
        <w:t>「中油74週年慶．中獎其實就是你」抽獎活動</w:t>
      </w:r>
    </w:p>
    <w:p w:rsidR="00C91769" w:rsidRDefault="000E3243" w:rsidP="000E3243">
      <w:pPr>
        <w:pStyle w:val="ac"/>
        <w:widowControl/>
        <w:numPr>
          <w:ilvl w:val="0"/>
          <w:numId w:val="1"/>
        </w:numPr>
        <w:spacing w:before="180"/>
        <w:ind w:left="482" w:hanging="482"/>
        <w:outlineLvl w:val="1"/>
        <w:rPr>
          <w:rFonts w:ascii="微軟正黑體" w:eastAsia="微軟正黑體" w:hAnsi="微軟正黑體" w:cs="新細明體"/>
          <w:b/>
          <w:bCs/>
          <w:color w:val="548DD4" w:themeColor="text2" w:themeTint="99"/>
          <w:kern w:val="0"/>
          <w:sz w:val="32"/>
          <w:szCs w:val="32"/>
        </w:rPr>
      </w:pPr>
      <w:r>
        <w:rPr>
          <w:rFonts w:ascii="微軟正黑體" w:eastAsia="微軟正黑體" w:hAnsi="微軟正黑體" w:cs="新細明體"/>
          <w:b/>
          <w:bCs/>
          <w:color w:val="548DD4" w:themeColor="text2" w:themeTint="99"/>
          <w:kern w:val="0"/>
          <w:sz w:val="32"/>
          <w:szCs w:val="32"/>
        </w:rPr>
        <w:t>活動期間</w:t>
      </w:r>
    </w:p>
    <w:p w:rsidR="00C91769" w:rsidRDefault="000E3243" w:rsidP="000E3243">
      <w:pPr>
        <w:widowControl/>
        <w:ind w:left="566"/>
        <w:rPr>
          <w:rFonts w:ascii="微軟正黑體" w:eastAsia="微軟正黑體" w:hAnsi="微軟正黑體" w:cs="新細明體"/>
          <w:b/>
          <w:bCs/>
          <w:color w:val="404040" w:themeColor="text1" w:themeTint="BF"/>
          <w:kern w:val="0"/>
          <w:sz w:val="28"/>
          <w:szCs w:val="28"/>
        </w:rPr>
      </w:pPr>
      <w:r>
        <w:rPr>
          <w:rFonts w:ascii="微軟正黑體" w:eastAsia="微軟正黑體" w:hAnsi="微軟正黑體" w:cs="新細明體"/>
          <w:b/>
          <w:bCs/>
          <w:color w:val="404040" w:themeColor="text1" w:themeTint="BF"/>
          <w:kern w:val="0"/>
          <w:sz w:val="28"/>
          <w:szCs w:val="28"/>
        </w:rPr>
        <w:t>109年６月1日起至 109年６月3０日止</w:t>
      </w:r>
    </w:p>
    <w:p w:rsidR="00C91769" w:rsidRDefault="000E3243" w:rsidP="000E3243">
      <w:pPr>
        <w:pStyle w:val="ac"/>
        <w:widowControl/>
        <w:numPr>
          <w:ilvl w:val="0"/>
          <w:numId w:val="1"/>
        </w:numPr>
        <w:spacing w:before="180"/>
        <w:ind w:left="482" w:hanging="482"/>
        <w:outlineLvl w:val="1"/>
        <w:rPr>
          <w:rFonts w:ascii="微軟正黑體" w:eastAsia="微軟正黑體" w:hAnsi="微軟正黑體" w:cs="新細明體"/>
          <w:b/>
          <w:bCs/>
          <w:color w:val="548DD4" w:themeColor="text2" w:themeTint="99"/>
          <w:kern w:val="0"/>
          <w:sz w:val="32"/>
          <w:szCs w:val="32"/>
        </w:rPr>
      </w:pPr>
      <w:r>
        <w:rPr>
          <w:rFonts w:ascii="微軟正黑體" w:eastAsia="微軟正黑體" w:hAnsi="微軟正黑體" w:cs="新細明體"/>
          <w:b/>
          <w:bCs/>
          <w:color w:val="548DD4" w:themeColor="text2" w:themeTint="99"/>
          <w:kern w:val="0"/>
          <w:sz w:val="32"/>
          <w:szCs w:val="32"/>
        </w:rPr>
        <w:t>活動辦法</w:t>
      </w:r>
    </w:p>
    <w:p w:rsidR="00C91769" w:rsidRPr="00450294" w:rsidRDefault="000E3243" w:rsidP="000E3243">
      <w:pPr>
        <w:pStyle w:val="ac"/>
        <w:widowControl/>
        <w:numPr>
          <w:ilvl w:val="0"/>
          <w:numId w:val="5"/>
        </w:numPr>
        <w:rPr>
          <w:rFonts w:ascii="微軟正黑體" w:eastAsia="微軟正黑體" w:hAnsi="微軟正黑體" w:cs="新細明體"/>
          <w:b/>
          <w:bCs/>
          <w:color w:val="404040" w:themeColor="text1" w:themeTint="BF"/>
          <w:kern w:val="0"/>
          <w:sz w:val="32"/>
          <w:szCs w:val="32"/>
        </w:rPr>
      </w:pPr>
      <w:r w:rsidRPr="00450294">
        <w:rPr>
          <w:rFonts w:ascii="微軟正黑體" w:eastAsia="微軟正黑體" w:hAnsi="微軟正黑體" w:cs="新細明體"/>
          <w:b/>
          <w:bCs/>
          <w:color w:val="404040" w:themeColor="text1" w:themeTint="BF"/>
          <w:kern w:val="0"/>
          <w:sz w:val="32"/>
          <w:szCs w:val="32"/>
        </w:rPr>
        <w:t>歡度週年慶，來抽【加油金】</w:t>
      </w:r>
    </w:p>
    <w:p w:rsidR="00C91769" w:rsidRPr="00450294" w:rsidRDefault="000E3243" w:rsidP="000E3243">
      <w:pPr>
        <w:widowControl/>
        <w:ind w:left="1450"/>
        <w:rPr>
          <w:color w:val="404040" w:themeColor="text1" w:themeTint="BF"/>
        </w:rPr>
      </w:pPr>
      <w:r w:rsidRPr="00450294">
        <w:rPr>
          <w:rFonts w:ascii="微軟正黑體" w:eastAsia="微軟正黑體" w:hAnsi="微軟正黑體" w:cs="新細明體"/>
          <w:b/>
          <w:bCs/>
          <w:color w:val="404040" w:themeColor="text1" w:themeTint="BF"/>
          <w:kern w:val="0"/>
          <w:sz w:val="28"/>
          <w:szCs w:val="28"/>
        </w:rPr>
        <w:t>憑活動期間於中油自營及加盟汽車加油站單筆交易折抵後發票金額50元（含）以上之實體發票或雲端發票，即可獲得1次「中油捷利卡加油金」抽獎機會。</w:t>
      </w:r>
    </w:p>
    <w:p w:rsidR="00C91769" w:rsidRPr="00450294" w:rsidRDefault="000E3243" w:rsidP="000E3243">
      <w:pPr>
        <w:pStyle w:val="ac"/>
        <w:widowControl/>
        <w:numPr>
          <w:ilvl w:val="0"/>
          <w:numId w:val="5"/>
        </w:numPr>
        <w:rPr>
          <w:rFonts w:ascii="微軟正黑體" w:eastAsia="微軟正黑體" w:hAnsi="微軟正黑體" w:cs="新細明體"/>
          <w:b/>
          <w:bCs/>
          <w:color w:val="404040" w:themeColor="text1" w:themeTint="BF"/>
          <w:kern w:val="0"/>
          <w:sz w:val="32"/>
          <w:szCs w:val="32"/>
        </w:rPr>
      </w:pPr>
      <w:r w:rsidRPr="00450294">
        <w:rPr>
          <w:rFonts w:ascii="微軟正黑體" w:eastAsia="微軟正黑體" w:hAnsi="微軟正黑體" w:cs="新細明體"/>
          <w:b/>
          <w:bCs/>
          <w:color w:val="404040" w:themeColor="text1" w:themeTint="BF"/>
          <w:kern w:val="0"/>
          <w:sz w:val="32"/>
          <w:szCs w:val="32"/>
        </w:rPr>
        <w:t>使用中油PAY，再抽【加碼禮】</w:t>
      </w:r>
    </w:p>
    <w:p w:rsidR="00C91769" w:rsidRPr="00450294" w:rsidRDefault="000E3243" w:rsidP="000E3243">
      <w:pPr>
        <w:pStyle w:val="ac"/>
        <w:widowControl/>
        <w:ind w:left="1450"/>
        <w:rPr>
          <w:color w:val="404040" w:themeColor="text1" w:themeTint="BF"/>
        </w:rPr>
      </w:pPr>
      <w:r w:rsidRPr="00450294">
        <w:rPr>
          <w:rFonts w:ascii="微軟正黑體" w:eastAsia="微軟正黑體" w:hAnsi="微軟正黑體" w:cs="新細明體"/>
          <w:b/>
          <w:bCs/>
          <w:color w:val="404040" w:themeColor="text1" w:themeTint="BF"/>
          <w:kern w:val="0"/>
          <w:sz w:val="28"/>
          <w:szCs w:val="28"/>
        </w:rPr>
        <w:t>如交易時使用中油PAY支付油款，除可參與【加油金】抽獎外，另當筆交易結束可立即於中油PAY之APP額外獲得1次「加碼禮」抽獎機會（每帳號每日1次）；相關活動訊息</w:t>
      </w:r>
      <w:r w:rsidR="0073340C">
        <w:rPr>
          <w:rFonts w:ascii="微軟正黑體" w:eastAsia="微軟正黑體" w:hAnsi="微軟正黑體" w:cs="新細明體"/>
          <w:b/>
          <w:bCs/>
          <w:color w:val="404040" w:themeColor="text1" w:themeTint="BF"/>
          <w:kern w:val="0"/>
          <w:sz w:val="28"/>
          <w:szCs w:val="28"/>
        </w:rPr>
        <w:t>、抽獎資格</w:t>
      </w:r>
      <w:bookmarkStart w:id="0" w:name="_GoBack"/>
      <w:bookmarkEnd w:id="0"/>
      <w:r w:rsidRPr="00450294">
        <w:rPr>
          <w:rFonts w:ascii="微軟正黑體" w:eastAsia="微軟正黑體" w:hAnsi="微軟正黑體" w:cs="新細明體"/>
          <w:b/>
          <w:bCs/>
          <w:color w:val="404040" w:themeColor="text1" w:themeTint="BF"/>
          <w:kern w:val="0"/>
          <w:sz w:val="28"/>
          <w:szCs w:val="28"/>
        </w:rPr>
        <w:t>及領獎規定請至中油Pay或上</w:t>
      </w:r>
      <w:hyperlink r:id="rId8">
        <w:r w:rsidRPr="00450294">
          <w:rPr>
            <w:rStyle w:val="a6"/>
            <w:rFonts w:ascii="微軟正黑體" w:eastAsia="微軟正黑體" w:hAnsi="微軟正黑體" w:cs="新細明體"/>
            <w:b/>
            <w:bCs/>
            <w:color w:val="404040" w:themeColor="text1" w:themeTint="BF"/>
            <w:kern w:val="0"/>
            <w:szCs w:val="28"/>
          </w:rPr>
          <w:t>https://vipmember.tmtd.cpc.com.tw/pay/</w:t>
        </w:r>
      </w:hyperlink>
      <w:r w:rsidRPr="00450294">
        <w:rPr>
          <w:rFonts w:ascii="微軟正黑體" w:eastAsia="微軟正黑體" w:hAnsi="微軟正黑體" w:cs="新細明體"/>
          <w:b/>
          <w:bCs/>
          <w:color w:val="404040" w:themeColor="text1" w:themeTint="BF"/>
          <w:kern w:val="0"/>
          <w:szCs w:val="28"/>
        </w:rPr>
        <w:t xml:space="preserve"> </w:t>
      </w:r>
      <w:r w:rsidRPr="00450294">
        <w:rPr>
          <w:rFonts w:ascii="微軟正黑體" w:eastAsia="微軟正黑體" w:hAnsi="微軟正黑體" w:cs="新細明體"/>
          <w:b/>
          <w:bCs/>
          <w:color w:val="404040" w:themeColor="text1" w:themeTint="BF"/>
          <w:kern w:val="0"/>
          <w:sz w:val="28"/>
          <w:szCs w:val="28"/>
        </w:rPr>
        <w:t>查詢。</w:t>
      </w:r>
    </w:p>
    <w:p w:rsidR="00C91769" w:rsidRDefault="000E3243" w:rsidP="000E3243">
      <w:pPr>
        <w:pStyle w:val="ac"/>
        <w:widowControl/>
        <w:numPr>
          <w:ilvl w:val="0"/>
          <w:numId w:val="1"/>
        </w:numPr>
        <w:spacing w:before="180"/>
        <w:ind w:left="482" w:hanging="482"/>
        <w:outlineLvl w:val="1"/>
        <w:rPr>
          <w:rFonts w:ascii="微軟正黑體" w:eastAsia="微軟正黑體" w:hAnsi="微軟正黑體" w:cs="新細明體"/>
          <w:b/>
          <w:bCs/>
          <w:color w:val="548DD4" w:themeColor="text2" w:themeTint="99"/>
          <w:kern w:val="0"/>
          <w:sz w:val="32"/>
          <w:szCs w:val="32"/>
        </w:rPr>
      </w:pPr>
      <w:r>
        <w:rPr>
          <w:rFonts w:ascii="微軟正黑體" w:eastAsia="微軟正黑體" w:hAnsi="微軟正黑體" w:cs="新細明體"/>
          <w:b/>
          <w:bCs/>
          <w:color w:val="548DD4" w:themeColor="text2" w:themeTint="99"/>
          <w:kern w:val="0"/>
          <w:sz w:val="32"/>
          <w:szCs w:val="32"/>
        </w:rPr>
        <w:t>抽獎日期及獎項</w:t>
      </w:r>
    </w:p>
    <w:tbl>
      <w:tblPr>
        <w:tblStyle w:val="af0"/>
        <w:tblW w:w="9039" w:type="dxa"/>
        <w:tblInd w:w="622" w:type="dxa"/>
        <w:tblBorders>
          <w:top w:val="thinThickSmallGap" w:sz="24" w:space="0" w:color="auto"/>
          <w:left w:val="thinThickSmallGap" w:sz="24" w:space="0" w:color="auto"/>
          <w:bottom w:val="thinThickSmallGap" w:sz="24" w:space="0" w:color="auto"/>
          <w:right w:val="thinThickSmallGap" w:sz="24" w:space="0" w:color="auto"/>
          <w:insideH w:val="single" w:sz="6" w:space="0" w:color="000000"/>
          <w:insideV w:val="single" w:sz="6" w:space="0" w:color="000000"/>
        </w:tblBorders>
        <w:tblLook w:val="04A0" w:firstRow="1" w:lastRow="0" w:firstColumn="1" w:lastColumn="0" w:noHBand="0" w:noVBand="1"/>
      </w:tblPr>
      <w:tblGrid>
        <w:gridCol w:w="2092"/>
        <w:gridCol w:w="6947"/>
      </w:tblGrid>
      <w:tr w:rsidR="00450294" w:rsidRPr="00450294" w:rsidTr="00450294">
        <w:tc>
          <w:tcPr>
            <w:tcW w:w="9038" w:type="dxa"/>
            <w:gridSpan w:val="2"/>
            <w:shd w:val="clear" w:color="auto" w:fill="auto"/>
            <w:vAlign w:val="center"/>
          </w:tcPr>
          <w:p w:rsidR="00C91769" w:rsidRPr="00450294" w:rsidRDefault="000E3243" w:rsidP="000E3243">
            <w:pPr>
              <w:ind w:left="425"/>
              <w:rPr>
                <w:rFonts w:ascii="微軟正黑體" w:eastAsia="微軟正黑體" w:hAnsi="微軟正黑體" w:cs="新細明體"/>
                <w:b/>
                <w:bCs/>
                <w:color w:val="404040" w:themeColor="text1" w:themeTint="BF"/>
                <w:spacing w:val="60"/>
                <w:kern w:val="0"/>
                <w:sz w:val="28"/>
                <w:szCs w:val="28"/>
              </w:rPr>
            </w:pPr>
            <w:r w:rsidRPr="00450294">
              <w:rPr>
                <w:rFonts w:ascii="微軟正黑體" w:eastAsia="微軟正黑體" w:hAnsi="微軟正黑體" w:cs="新細明體"/>
                <w:b/>
                <w:bCs/>
                <w:color w:val="404040" w:themeColor="text1" w:themeTint="BF"/>
                <w:kern w:val="0"/>
                <w:sz w:val="32"/>
                <w:szCs w:val="32"/>
              </w:rPr>
              <w:t>歡度週年慶，來抽【加油金】</w:t>
            </w:r>
          </w:p>
        </w:tc>
      </w:tr>
      <w:tr w:rsidR="00450294" w:rsidRPr="00450294" w:rsidTr="00450294">
        <w:tc>
          <w:tcPr>
            <w:tcW w:w="2092" w:type="dxa"/>
            <w:shd w:val="clear" w:color="auto" w:fill="auto"/>
            <w:vAlign w:val="center"/>
          </w:tcPr>
          <w:p w:rsidR="00C91769" w:rsidRPr="00450294" w:rsidRDefault="000E3243" w:rsidP="000E3243">
            <w:pPr>
              <w:rPr>
                <w:rFonts w:ascii="微軟正黑體" w:eastAsia="微軟正黑體" w:hAnsi="微軟正黑體" w:cs="新細明體"/>
                <w:b/>
                <w:bCs/>
                <w:color w:val="404040" w:themeColor="text1" w:themeTint="BF"/>
                <w:kern w:val="0"/>
                <w:sz w:val="28"/>
                <w:szCs w:val="28"/>
              </w:rPr>
            </w:pPr>
            <w:r w:rsidRPr="00450294">
              <w:rPr>
                <w:rFonts w:ascii="微軟正黑體" w:eastAsia="微軟正黑體" w:hAnsi="微軟正黑體" w:cs="新細明體"/>
                <w:b/>
                <w:bCs/>
                <w:color w:val="404040" w:themeColor="text1" w:themeTint="BF"/>
                <w:kern w:val="0"/>
                <w:sz w:val="28"/>
                <w:szCs w:val="28"/>
              </w:rPr>
              <w:t>抽獎日期</w:t>
            </w:r>
          </w:p>
        </w:tc>
        <w:tc>
          <w:tcPr>
            <w:tcW w:w="6946" w:type="dxa"/>
            <w:shd w:val="clear" w:color="auto" w:fill="auto"/>
          </w:tcPr>
          <w:p w:rsidR="00C91769" w:rsidRPr="00450294" w:rsidRDefault="000E3243" w:rsidP="000E3243">
            <w:pPr>
              <w:rPr>
                <w:rFonts w:ascii="微軟正黑體" w:eastAsia="微軟正黑體" w:hAnsi="微軟正黑體" w:cs="新細明體"/>
                <w:b/>
                <w:bCs/>
                <w:color w:val="404040" w:themeColor="text1" w:themeTint="BF"/>
                <w:kern w:val="0"/>
                <w:sz w:val="28"/>
                <w:szCs w:val="28"/>
              </w:rPr>
            </w:pPr>
            <w:r w:rsidRPr="00450294">
              <w:rPr>
                <w:rFonts w:ascii="微軟正黑體" w:eastAsia="微軟正黑體" w:hAnsi="微軟正黑體" w:cs="新細明體"/>
                <w:b/>
                <w:bCs/>
                <w:color w:val="404040" w:themeColor="text1" w:themeTint="BF"/>
                <w:kern w:val="0"/>
                <w:sz w:val="28"/>
                <w:szCs w:val="28"/>
              </w:rPr>
              <w:t>109年７月15日</w:t>
            </w:r>
          </w:p>
        </w:tc>
      </w:tr>
      <w:tr w:rsidR="00450294" w:rsidRPr="00450294" w:rsidTr="00450294">
        <w:tc>
          <w:tcPr>
            <w:tcW w:w="2092" w:type="dxa"/>
            <w:shd w:val="clear" w:color="auto" w:fill="auto"/>
            <w:vAlign w:val="center"/>
          </w:tcPr>
          <w:p w:rsidR="00C91769" w:rsidRPr="00450294" w:rsidRDefault="000E3243" w:rsidP="000E3243">
            <w:pPr>
              <w:rPr>
                <w:rFonts w:ascii="微軟正黑體" w:eastAsia="微軟正黑體" w:hAnsi="微軟正黑體" w:cs="新細明體"/>
                <w:b/>
                <w:bCs/>
                <w:color w:val="404040" w:themeColor="text1" w:themeTint="BF"/>
                <w:kern w:val="0"/>
                <w:sz w:val="28"/>
                <w:szCs w:val="28"/>
              </w:rPr>
            </w:pPr>
            <w:r w:rsidRPr="00450294">
              <w:rPr>
                <w:rFonts w:ascii="微軟正黑體" w:eastAsia="微軟正黑體" w:hAnsi="微軟正黑體" w:cs="新細明體"/>
                <w:b/>
                <w:bCs/>
                <w:color w:val="404040" w:themeColor="text1" w:themeTint="BF"/>
                <w:kern w:val="0"/>
                <w:sz w:val="28"/>
                <w:szCs w:val="28"/>
              </w:rPr>
              <w:t>中獎公布</w:t>
            </w:r>
          </w:p>
        </w:tc>
        <w:tc>
          <w:tcPr>
            <w:tcW w:w="6946" w:type="dxa"/>
            <w:shd w:val="clear" w:color="auto" w:fill="auto"/>
          </w:tcPr>
          <w:p w:rsidR="00C91769" w:rsidRPr="00450294" w:rsidRDefault="000E3243" w:rsidP="000E3243">
            <w:pPr>
              <w:rPr>
                <w:rFonts w:ascii="微軟正黑體" w:eastAsia="微軟正黑體" w:hAnsi="微軟正黑體" w:cs="新細明體"/>
                <w:b/>
                <w:bCs/>
                <w:color w:val="404040" w:themeColor="text1" w:themeTint="BF"/>
                <w:kern w:val="0"/>
                <w:sz w:val="28"/>
                <w:szCs w:val="28"/>
              </w:rPr>
            </w:pPr>
            <w:r w:rsidRPr="00450294">
              <w:rPr>
                <w:rFonts w:ascii="微軟正黑體" w:eastAsia="微軟正黑體" w:hAnsi="微軟正黑體" w:cs="新細明體"/>
                <w:b/>
                <w:bCs/>
                <w:color w:val="404040" w:themeColor="text1" w:themeTint="BF"/>
                <w:kern w:val="0"/>
                <w:sz w:val="28"/>
                <w:szCs w:val="28"/>
              </w:rPr>
              <w:t>109年７月20日</w:t>
            </w:r>
          </w:p>
        </w:tc>
      </w:tr>
      <w:tr w:rsidR="00450294" w:rsidRPr="00450294" w:rsidTr="00450294">
        <w:tc>
          <w:tcPr>
            <w:tcW w:w="2092" w:type="dxa"/>
            <w:shd w:val="clear" w:color="auto" w:fill="auto"/>
            <w:vAlign w:val="center"/>
          </w:tcPr>
          <w:p w:rsidR="00C91769" w:rsidRPr="00450294" w:rsidRDefault="000E3243" w:rsidP="000E3243">
            <w:pPr>
              <w:rPr>
                <w:rFonts w:ascii="微軟正黑體" w:eastAsia="微軟正黑體" w:hAnsi="微軟正黑體" w:cs="新細明體"/>
                <w:b/>
                <w:bCs/>
                <w:color w:val="404040" w:themeColor="text1" w:themeTint="BF"/>
                <w:kern w:val="0"/>
                <w:sz w:val="28"/>
                <w:szCs w:val="28"/>
              </w:rPr>
            </w:pPr>
            <w:r w:rsidRPr="00450294">
              <w:rPr>
                <w:rFonts w:ascii="微軟正黑體" w:eastAsia="微軟正黑體" w:hAnsi="微軟正黑體" w:cs="新細明體"/>
                <w:b/>
                <w:bCs/>
                <w:color w:val="404040" w:themeColor="text1" w:themeTint="BF"/>
                <w:kern w:val="0"/>
                <w:sz w:val="28"/>
                <w:szCs w:val="28"/>
              </w:rPr>
              <w:t>領獎期限</w:t>
            </w:r>
          </w:p>
        </w:tc>
        <w:tc>
          <w:tcPr>
            <w:tcW w:w="6946" w:type="dxa"/>
            <w:shd w:val="clear" w:color="auto" w:fill="auto"/>
            <w:vAlign w:val="center"/>
          </w:tcPr>
          <w:p w:rsidR="00C91769" w:rsidRPr="00450294" w:rsidRDefault="000E3243" w:rsidP="000E3243">
            <w:pPr>
              <w:rPr>
                <w:rFonts w:ascii="微軟正黑體" w:eastAsia="微軟正黑體" w:hAnsi="微軟正黑體" w:cs="新細明體"/>
                <w:b/>
                <w:bCs/>
                <w:color w:val="404040" w:themeColor="text1" w:themeTint="BF"/>
                <w:kern w:val="0"/>
                <w:sz w:val="28"/>
                <w:szCs w:val="28"/>
              </w:rPr>
            </w:pPr>
            <w:r w:rsidRPr="00450294">
              <w:rPr>
                <w:rFonts w:ascii="微軟正黑體" w:eastAsia="微軟正黑體" w:hAnsi="微軟正黑體" w:cs="新細明體"/>
                <w:b/>
                <w:bCs/>
                <w:color w:val="404040" w:themeColor="text1" w:themeTint="BF"/>
                <w:kern w:val="0"/>
                <w:sz w:val="28"/>
                <w:szCs w:val="28"/>
              </w:rPr>
              <w:t>109年7月27~9月30日</w:t>
            </w:r>
          </w:p>
        </w:tc>
      </w:tr>
      <w:tr w:rsidR="00450294" w:rsidRPr="00450294" w:rsidTr="00450294">
        <w:tc>
          <w:tcPr>
            <w:tcW w:w="2092" w:type="dxa"/>
            <w:shd w:val="clear" w:color="auto" w:fill="auto"/>
            <w:vAlign w:val="center"/>
          </w:tcPr>
          <w:p w:rsidR="00C91769" w:rsidRPr="00450294" w:rsidRDefault="000E3243" w:rsidP="000E3243">
            <w:pPr>
              <w:rPr>
                <w:rFonts w:ascii="微軟正黑體" w:eastAsia="微軟正黑體" w:hAnsi="微軟正黑體" w:cs="新細明體"/>
                <w:b/>
                <w:bCs/>
                <w:color w:val="404040" w:themeColor="text1" w:themeTint="BF"/>
                <w:kern w:val="0"/>
                <w:sz w:val="28"/>
                <w:szCs w:val="28"/>
              </w:rPr>
            </w:pPr>
            <w:r w:rsidRPr="00450294">
              <w:rPr>
                <w:rFonts w:ascii="微軟正黑體" w:eastAsia="微軟正黑體" w:hAnsi="微軟正黑體" w:cs="新細明體"/>
                <w:b/>
                <w:bCs/>
                <w:color w:val="404040" w:themeColor="text1" w:themeTint="BF"/>
                <w:kern w:val="0"/>
                <w:sz w:val="28"/>
                <w:szCs w:val="28"/>
              </w:rPr>
              <w:t>獎項名額</w:t>
            </w:r>
          </w:p>
        </w:tc>
        <w:tc>
          <w:tcPr>
            <w:tcW w:w="6946" w:type="dxa"/>
            <w:shd w:val="clear" w:color="auto" w:fill="auto"/>
            <w:vAlign w:val="center"/>
          </w:tcPr>
          <w:p w:rsidR="00C91769" w:rsidRPr="00450294" w:rsidRDefault="000E3243" w:rsidP="000E3243">
            <w:pPr>
              <w:pStyle w:val="ac"/>
              <w:numPr>
                <w:ilvl w:val="0"/>
                <w:numId w:val="3"/>
              </w:numPr>
              <w:rPr>
                <w:rFonts w:ascii="微軟正黑體" w:eastAsia="微軟正黑體" w:hAnsi="微軟正黑體" w:cs="新細明體"/>
                <w:b/>
                <w:bCs/>
                <w:color w:val="404040" w:themeColor="text1" w:themeTint="BF"/>
                <w:kern w:val="0"/>
                <w:sz w:val="28"/>
                <w:szCs w:val="28"/>
              </w:rPr>
            </w:pPr>
            <w:r w:rsidRPr="00450294">
              <w:rPr>
                <w:rFonts w:ascii="微軟正黑體" w:eastAsia="微軟正黑體" w:hAnsi="微軟正黑體" w:cs="新細明體"/>
                <w:b/>
                <w:bCs/>
                <w:color w:val="404040" w:themeColor="text1" w:themeTint="BF"/>
                <w:kern w:val="0"/>
                <w:sz w:val="28"/>
                <w:szCs w:val="28"/>
              </w:rPr>
              <w:t>頭獎：200,000元中油捷利卡加油金       共5名</w:t>
            </w:r>
          </w:p>
          <w:p w:rsidR="00C91769" w:rsidRPr="00450294" w:rsidRDefault="000E3243" w:rsidP="000E3243">
            <w:pPr>
              <w:pStyle w:val="ac"/>
              <w:numPr>
                <w:ilvl w:val="0"/>
                <w:numId w:val="3"/>
              </w:numPr>
              <w:rPr>
                <w:rFonts w:ascii="微軟正黑體" w:eastAsia="微軟正黑體" w:hAnsi="微軟正黑體" w:cs="新細明體"/>
                <w:b/>
                <w:bCs/>
                <w:color w:val="404040" w:themeColor="text1" w:themeTint="BF"/>
                <w:kern w:val="0"/>
                <w:sz w:val="28"/>
                <w:szCs w:val="28"/>
              </w:rPr>
            </w:pPr>
            <w:r w:rsidRPr="00450294">
              <w:rPr>
                <w:rFonts w:ascii="微軟正黑體" w:eastAsia="微軟正黑體" w:hAnsi="微軟正黑體" w:cs="新細明體"/>
                <w:b/>
                <w:bCs/>
                <w:color w:val="404040" w:themeColor="text1" w:themeTint="BF"/>
                <w:kern w:val="0"/>
                <w:sz w:val="28"/>
                <w:szCs w:val="28"/>
              </w:rPr>
              <w:t>貳獎：74,940元中油捷利卡加油金     共100名</w:t>
            </w:r>
          </w:p>
          <w:p w:rsidR="00C91769" w:rsidRPr="00450294" w:rsidRDefault="000E3243" w:rsidP="000E3243">
            <w:pPr>
              <w:pStyle w:val="ac"/>
              <w:numPr>
                <w:ilvl w:val="0"/>
                <w:numId w:val="3"/>
              </w:numPr>
              <w:rPr>
                <w:rFonts w:ascii="微軟正黑體" w:eastAsia="微軟正黑體" w:hAnsi="微軟正黑體" w:cs="新細明體"/>
                <w:b/>
                <w:bCs/>
                <w:color w:val="404040" w:themeColor="text1" w:themeTint="BF"/>
                <w:kern w:val="0"/>
                <w:sz w:val="28"/>
                <w:szCs w:val="28"/>
              </w:rPr>
            </w:pPr>
            <w:r w:rsidRPr="00450294">
              <w:rPr>
                <w:rFonts w:ascii="微軟正黑體" w:eastAsia="微軟正黑體" w:hAnsi="微軟正黑體" w:cs="新細明體"/>
                <w:b/>
                <w:bCs/>
                <w:color w:val="404040" w:themeColor="text1" w:themeTint="BF"/>
                <w:kern w:val="0"/>
                <w:sz w:val="28"/>
                <w:szCs w:val="28"/>
              </w:rPr>
              <w:t>參獎：7,494元中油捷利卡加油金     共1,000名</w:t>
            </w:r>
          </w:p>
          <w:p w:rsidR="00C91769" w:rsidRPr="00450294" w:rsidRDefault="000E3243" w:rsidP="000E3243">
            <w:pPr>
              <w:pStyle w:val="ac"/>
              <w:numPr>
                <w:ilvl w:val="0"/>
                <w:numId w:val="3"/>
              </w:numPr>
              <w:rPr>
                <w:rFonts w:ascii="微軟正黑體" w:eastAsia="微軟正黑體" w:hAnsi="微軟正黑體" w:cs="新細明體"/>
                <w:b/>
                <w:bCs/>
                <w:color w:val="404040" w:themeColor="text1" w:themeTint="BF"/>
                <w:kern w:val="0"/>
                <w:sz w:val="28"/>
                <w:szCs w:val="28"/>
              </w:rPr>
            </w:pPr>
            <w:r w:rsidRPr="00450294">
              <w:rPr>
                <w:rFonts w:ascii="微軟正黑體" w:eastAsia="微軟正黑體" w:hAnsi="微軟正黑體" w:cs="新細明體"/>
                <w:b/>
                <w:bCs/>
                <w:color w:val="404040" w:themeColor="text1" w:themeTint="BF"/>
                <w:kern w:val="0"/>
                <w:sz w:val="28"/>
                <w:szCs w:val="28"/>
              </w:rPr>
              <w:t>普獎：1,000元中油捷利卡加油金     共2,000名</w:t>
            </w:r>
          </w:p>
        </w:tc>
      </w:tr>
      <w:tr w:rsidR="00450294" w:rsidRPr="00450294" w:rsidTr="00450294">
        <w:tc>
          <w:tcPr>
            <w:tcW w:w="9038" w:type="dxa"/>
            <w:gridSpan w:val="2"/>
            <w:shd w:val="clear" w:color="auto" w:fill="auto"/>
            <w:vAlign w:val="center"/>
          </w:tcPr>
          <w:p w:rsidR="00C91769" w:rsidRPr="00450294" w:rsidRDefault="000E3243" w:rsidP="000E3243">
            <w:pPr>
              <w:ind w:left="425"/>
              <w:rPr>
                <w:rFonts w:ascii="微軟正黑體" w:eastAsia="微軟正黑體" w:hAnsi="微軟正黑體" w:cs="新細明體"/>
                <w:b/>
                <w:bCs/>
                <w:color w:val="404040" w:themeColor="text1" w:themeTint="BF"/>
                <w:spacing w:val="60"/>
                <w:kern w:val="0"/>
                <w:sz w:val="28"/>
                <w:szCs w:val="28"/>
              </w:rPr>
            </w:pPr>
            <w:r w:rsidRPr="00450294">
              <w:rPr>
                <w:rFonts w:ascii="微軟正黑體" w:eastAsia="微軟正黑體" w:hAnsi="微軟正黑體" w:cs="新細明體"/>
                <w:b/>
                <w:bCs/>
                <w:color w:val="404040" w:themeColor="text1" w:themeTint="BF"/>
                <w:kern w:val="0"/>
                <w:sz w:val="32"/>
                <w:szCs w:val="32"/>
              </w:rPr>
              <w:t>使用中油PAY，再抽【加碼禮】</w:t>
            </w:r>
          </w:p>
        </w:tc>
      </w:tr>
      <w:tr w:rsidR="00450294" w:rsidRPr="00450294" w:rsidTr="00450294">
        <w:tc>
          <w:tcPr>
            <w:tcW w:w="2092" w:type="dxa"/>
            <w:shd w:val="clear" w:color="auto" w:fill="auto"/>
            <w:vAlign w:val="center"/>
          </w:tcPr>
          <w:p w:rsidR="00C91769" w:rsidRPr="00450294" w:rsidRDefault="000E3243" w:rsidP="000E3243">
            <w:pPr>
              <w:rPr>
                <w:rFonts w:ascii="微軟正黑體" w:eastAsia="微軟正黑體" w:hAnsi="微軟正黑體" w:cs="新細明體"/>
                <w:b/>
                <w:bCs/>
                <w:color w:val="404040" w:themeColor="text1" w:themeTint="BF"/>
                <w:kern w:val="0"/>
                <w:sz w:val="28"/>
                <w:szCs w:val="28"/>
              </w:rPr>
            </w:pPr>
            <w:r w:rsidRPr="00450294">
              <w:rPr>
                <w:rFonts w:ascii="微軟正黑體" w:eastAsia="微軟正黑體" w:hAnsi="微軟正黑體" w:cs="新細明體"/>
                <w:b/>
                <w:bCs/>
                <w:color w:val="404040" w:themeColor="text1" w:themeTint="BF"/>
                <w:kern w:val="0"/>
                <w:sz w:val="28"/>
                <w:szCs w:val="28"/>
              </w:rPr>
              <w:t>獎項名額</w:t>
            </w:r>
          </w:p>
        </w:tc>
        <w:tc>
          <w:tcPr>
            <w:tcW w:w="6946" w:type="dxa"/>
            <w:shd w:val="clear" w:color="auto" w:fill="auto"/>
            <w:vAlign w:val="center"/>
          </w:tcPr>
          <w:p w:rsidR="00C91769" w:rsidRPr="00450294" w:rsidRDefault="000E3243" w:rsidP="000E3243">
            <w:pPr>
              <w:pStyle w:val="ac"/>
              <w:numPr>
                <w:ilvl w:val="0"/>
                <w:numId w:val="3"/>
              </w:numPr>
              <w:rPr>
                <w:rFonts w:ascii="微軟正黑體" w:eastAsia="微軟正黑體" w:hAnsi="微軟正黑體" w:cs="新細明體"/>
                <w:b/>
                <w:bCs/>
                <w:color w:val="404040" w:themeColor="text1" w:themeTint="BF"/>
                <w:kern w:val="0"/>
                <w:sz w:val="28"/>
                <w:szCs w:val="28"/>
              </w:rPr>
            </w:pPr>
            <w:r w:rsidRPr="00450294">
              <w:rPr>
                <w:rFonts w:ascii="微軟正黑體" w:eastAsia="微軟正黑體" w:hAnsi="微軟正黑體" w:cs="新細明體"/>
                <w:b/>
                <w:bCs/>
                <w:color w:val="404040" w:themeColor="text1" w:themeTint="BF"/>
                <w:kern w:val="0"/>
                <w:sz w:val="28"/>
                <w:szCs w:val="28"/>
              </w:rPr>
              <w:t xml:space="preserve">iPad Air（64G）        </w:t>
            </w:r>
            <w:r w:rsidR="002617CF">
              <w:rPr>
                <w:rFonts w:ascii="微軟正黑體" w:eastAsia="微軟正黑體" w:hAnsi="微軟正黑體" w:cs="新細明體"/>
                <w:b/>
                <w:bCs/>
                <w:color w:val="404040" w:themeColor="text1" w:themeTint="BF"/>
                <w:kern w:val="0"/>
                <w:sz w:val="28"/>
                <w:szCs w:val="28"/>
              </w:rPr>
              <w:t xml:space="preserve">                  </w:t>
            </w:r>
            <w:r w:rsidRPr="00450294">
              <w:rPr>
                <w:rFonts w:ascii="微軟正黑體" w:eastAsia="微軟正黑體" w:hAnsi="微軟正黑體" w:cs="新細明體"/>
                <w:b/>
                <w:bCs/>
                <w:color w:val="404040" w:themeColor="text1" w:themeTint="BF"/>
                <w:kern w:val="0"/>
                <w:sz w:val="28"/>
                <w:szCs w:val="28"/>
              </w:rPr>
              <w:t xml:space="preserve">            共110名</w:t>
            </w:r>
          </w:p>
          <w:p w:rsidR="00C91769" w:rsidRPr="00450294" w:rsidRDefault="000E3243" w:rsidP="000E3243">
            <w:pPr>
              <w:pStyle w:val="ac"/>
              <w:numPr>
                <w:ilvl w:val="0"/>
                <w:numId w:val="3"/>
              </w:numPr>
              <w:rPr>
                <w:rFonts w:ascii="微軟正黑體" w:eastAsia="微軟正黑體" w:hAnsi="微軟正黑體" w:cs="新細明體"/>
                <w:b/>
                <w:bCs/>
                <w:color w:val="404040" w:themeColor="text1" w:themeTint="BF"/>
                <w:kern w:val="0"/>
                <w:sz w:val="28"/>
                <w:szCs w:val="28"/>
              </w:rPr>
            </w:pPr>
            <w:r w:rsidRPr="00450294">
              <w:rPr>
                <w:rFonts w:ascii="微軟正黑體" w:eastAsia="微軟正黑體" w:hAnsi="微軟正黑體" w:cs="新細明體"/>
                <w:b/>
                <w:bCs/>
                <w:color w:val="404040" w:themeColor="text1" w:themeTint="BF"/>
                <w:kern w:val="0"/>
                <w:sz w:val="28"/>
                <w:szCs w:val="28"/>
              </w:rPr>
              <w:t xml:space="preserve">Garmin Forerunner 45運動手錶   </w:t>
            </w:r>
            <w:r w:rsidR="002617CF">
              <w:rPr>
                <w:rFonts w:ascii="微軟正黑體" w:eastAsia="微軟正黑體" w:hAnsi="微軟正黑體" w:cs="新細明體"/>
                <w:b/>
                <w:bCs/>
                <w:color w:val="404040" w:themeColor="text1" w:themeTint="BF"/>
                <w:kern w:val="0"/>
                <w:sz w:val="28"/>
                <w:szCs w:val="28"/>
              </w:rPr>
              <w:t xml:space="preserve">   </w:t>
            </w:r>
            <w:r w:rsidRPr="00450294">
              <w:rPr>
                <w:rFonts w:ascii="微軟正黑體" w:eastAsia="微軟正黑體" w:hAnsi="微軟正黑體" w:cs="新細明體"/>
                <w:b/>
                <w:bCs/>
                <w:color w:val="404040" w:themeColor="text1" w:themeTint="BF"/>
                <w:kern w:val="0"/>
                <w:sz w:val="28"/>
                <w:szCs w:val="28"/>
              </w:rPr>
              <w:t xml:space="preserve">   共180名</w:t>
            </w:r>
          </w:p>
        </w:tc>
      </w:tr>
    </w:tbl>
    <w:p w:rsidR="00C91769" w:rsidRDefault="00C91769" w:rsidP="000E3243">
      <w:pPr>
        <w:pStyle w:val="ac"/>
        <w:widowControl/>
        <w:spacing w:before="180"/>
        <w:ind w:left="482"/>
        <w:outlineLvl w:val="1"/>
        <w:rPr>
          <w:rFonts w:ascii="微軟正黑體" w:eastAsia="微軟正黑體" w:hAnsi="微軟正黑體" w:cs="新細明體"/>
          <w:b/>
          <w:bCs/>
          <w:color w:val="548DD4" w:themeColor="text2" w:themeTint="99"/>
          <w:kern w:val="0"/>
          <w:sz w:val="32"/>
          <w:szCs w:val="32"/>
        </w:rPr>
      </w:pPr>
    </w:p>
    <w:p w:rsidR="00C91769" w:rsidRDefault="000E3243" w:rsidP="000E3243">
      <w:pPr>
        <w:pStyle w:val="ac"/>
        <w:widowControl/>
        <w:numPr>
          <w:ilvl w:val="0"/>
          <w:numId w:val="1"/>
        </w:numPr>
        <w:spacing w:before="180"/>
        <w:ind w:left="482" w:hanging="482"/>
        <w:outlineLvl w:val="1"/>
        <w:rPr>
          <w:rFonts w:ascii="微軟正黑體" w:eastAsia="微軟正黑體" w:hAnsi="微軟正黑體" w:cs="新細明體"/>
          <w:b/>
          <w:bCs/>
          <w:color w:val="548DD4" w:themeColor="text2" w:themeTint="99"/>
          <w:kern w:val="0"/>
          <w:sz w:val="32"/>
          <w:szCs w:val="32"/>
        </w:rPr>
      </w:pPr>
      <w:r>
        <w:rPr>
          <w:rFonts w:ascii="微軟正黑體" w:eastAsia="微軟正黑體" w:hAnsi="微軟正黑體" w:cs="新細明體"/>
          <w:b/>
          <w:bCs/>
          <w:color w:val="548DD4" w:themeColor="text2" w:themeTint="99"/>
          <w:kern w:val="0"/>
          <w:sz w:val="32"/>
          <w:szCs w:val="32"/>
        </w:rPr>
        <w:lastRenderedPageBreak/>
        <w:t>抽獎說明及注意事項</w:t>
      </w:r>
    </w:p>
    <w:p w:rsidR="00C91769" w:rsidRPr="00E006BF" w:rsidRDefault="000E3243" w:rsidP="000E3243">
      <w:pPr>
        <w:pStyle w:val="ac"/>
        <w:widowControl/>
        <w:numPr>
          <w:ilvl w:val="0"/>
          <w:numId w:val="2"/>
        </w:numPr>
        <w:ind w:left="1418" w:hanging="849"/>
        <w:rPr>
          <w:rFonts w:ascii="微軟正黑體" w:eastAsia="微軟正黑體" w:hAnsi="微軟正黑體" w:cs="新細明體"/>
          <w:b/>
          <w:bCs/>
          <w:color w:val="404040" w:themeColor="text1" w:themeTint="BF"/>
          <w:kern w:val="0"/>
          <w:sz w:val="28"/>
          <w:szCs w:val="28"/>
        </w:rPr>
      </w:pPr>
      <w:r w:rsidRPr="00E006BF">
        <w:rPr>
          <w:rFonts w:ascii="微軟正黑體" w:eastAsia="微軟正黑體" w:hAnsi="微軟正黑體" w:cs="新細明體"/>
          <w:b/>
          <w:bCs/>
          <w:color w:val="404040" w:themeColor="text1" w:themeTint="BF"/>
          <w:kern w:val="0"/>
          <w:sz w:val="28"/>
          <w:szCs w:val="28"/>
        </w:rPr>
        <w:t>中油週年慶【加油金】抽獎作業定於109年7月15日在中油公司舉行，抽獎過程將由律師見證並錄影存證，不對外開放，中獎名單預定109年7 月20日公佈於台灣中油全球資訊網。</w:t>
      </w:r>
    </w:p>
    <w:p w:rsidR="00C91769" w:rsidRPr="00E006BF" w:rsidRDefault="000E3243" w:rsidP="000E3243">
      <w:pPr>
        <w:pStyle w:val="ac"/>
        <w:widowControl/>
        <w:numPr>
          <w:ilvl w:val="0"/>
          <w:numId w:val="2"/>
        </w:numPr>
        <w:ind w:left="1418" w:hanging="849"/>
        <w:rPr>
          <w:rFonts w:ascii="微軟正黑體" w:eastAsia="微軟正黑體" w:hAnsi="微軟正黑體" w:cs="新細明體"/>
          <w:b/>
          <w:bCs/>
          <w:color w:val="404040" w:themeColor="text1" w:themeTint="BF"/>
          <w:kern w:val="0"/>
          <w:sz w:val="28"/>
          <w:szCs w:val="28"/>
        </w:rPr>
      </w:pPr>
      <w:r w:rsidRPr="00E006BF">
        <w:rPr>
          <w:rFonts w:ascii="微軟正黑體" w:eastAsia="微軟正黑體" w:hAnsi="微軟正黑體" w:cs="新細明體"/>
          <w:b/>
          <w:bCs/>
          <w:color w:val="404040" w:themeColor="text1" w:themeTint="BF"/>
          <w:kern w:val="0"/>
          <w:sz w:val="28"/>
          <w:szCs w:val="28"/>
        </w:rPr>
        <w:t>參加【加油金】抽獎活動者，請妥善保管發票正本，如有中獎，須以該筆中獎發票正本或雲端發票佐證文件為領獎憑證，發票正本遺失恕無法領獎，兌獎後發票正本亦恕不退還。相關說明如下：</w:t>
      </w:r>
    </w:p>
    <w:p w:rsidR="00C91769" w:rsidRPr="00E006BF" w:rsidRDefault="000E3243" w:rsidP="000E3243">
      <w:pPr>
        <w:pStyle w:val="ac"/>
        <w:widowControl/>
        <w:numPr>
          <w:ilvl w:val="0"/>
          <w:numId w:val="4"/>
        </w:numPr>
        <w:ind w:left="1843" w:hanging="283"/>
        <w:rPr>
          <w:rFonts w:ascii="微軟正黑體" w:eastAsia="微軟正黑體" w:hAnsi="微軟正黑體" w:cs="新細明體"/>
          <w:b/>
          <w:bCs/>
          <w:color w:val="404040" w:themeColor="text1" w:themeTint="BF"/>
          <w:kern w:val="0"/>
          <w:sz w:val="28"/>
          <w:szCs w:val="28"/>
        </w:rPr>
      </w:pPr>
      <w:r w:rsidRPr="00E006BF">
        <w:rPr>
          <w:rFonts w:ascii="微軟正黑體" w:eastAsia="微軟正黑體" w:hAnsi="微軟正黑體" w:cs="新細明體"/>
          <w:b/>
          <w:bCs/>
          <w:color w:val="404040" w:themeColor="text1" w:themeTint="BF"/>
          <w:kern w:val="0"/>
          <w:sz w:val="28"/>
          <w:szCs w:val="28"/>
        </w:rPr>
        <w:t>雲端發票佐證文件：請先至財政部「電子發票整合服務平臺」或四大超商多媒體服務機查詢並擷取列印中獎發票詳細畫面，包括交易日期、發票號碼及發票金額。</w:t>
      </w:r>
    </w:p>
    <w:p w:rsidR="00C91769" w:rsidRPr="00E006BF" w:rsidRDefault="000E3243" w:rsidP="000E3243">
      <w:pPr>
        <w:pStyle w:val="ac"/>
        <w:widowControl/>
        <w:numPr>
          <w:ilvl w:val="0"/>
          <w:numId w:val="4"/>
        </w:numPr>
        <w:ind w:left="1843" w:hanging="283"/>
        <w:rPr>
          <w:rFonts w:ascii="微軟正黑體" w:eastAsia="微軟正黑體" w:hAnsi="微軟正黑體" w:cs="新細明體"/>
          <w:b/>
          <w:bCs/>
          <w:color w:val="404040" w:themeColor="text1" w:themeTint="BF"/>
          <w:kern w:val="0"/>
          <w:sz w:val="28"/>
          <w:szCs w:val="28"/>
        </w:rPr>
      </w:pPr>
      <w:r w:rsidRPr="00E006BF">
        <w:rPr>
          <w:rFonts w:ascii="微軟正黑體" w:eastAsia="微軟正黑體" w:hAnsi="微軟正黑體" w:cs="新細明體"/>
          <w:b/>
          <w:bCs/>
          <w:color w:val="404040" w:themeColor="text1" w:themeTint="BF"/>
          <w:kern w:val="0"/>
          <w:sz w:val="28"/>
          <w:szCs w:val="28"/>
        </w:rPr>
        <w:tab/>
        <w:t>發票開立統一編號：持開立統一編號之公司發票正本或影本，經公司同意由代領人申請者，須另於領獎申請書上加蓋公司發票章；無發票章者，得以大小章代替。</w:t>
      </w:r>
    </w:p>
    <w:p w:rsidR="00C91769" w:rsidRPr="00E006BF" w:rsidRDefault="000E3243" w:rsidP="000E3243">
      <w:pPr>
        <w:pStyle w:val="ac"/>
        <w:widowControl/>
        <w:numPr>
          <w:ilvl w:val="0"/>
          <w:numId w:val="4"/>
        </w:numPr>
        <w:ind w:left="1843" w:hanging="283"/>
        <w:rPr>
          <w:rFonts w:ascii="微軟正黑體" w:eastAsia="微軟正黑體" w:hAnsi="微軟正黑體" w:cs="新細明體"/>
          <w:b/>
          <w:bCs/>
          <w:color w:val="404040" w:themeColor="text1" w:themeTint="BF"/>
          <w:kern w:val="0"/>
          <w:sz w:val="28"/>
          <w:szCs w:val="28"/>
        </w:rPr>
      </w:pPr>
      <w:r w:rsidRPr="00E006BF">
        <w:rPr>
          <w:rFonts w:ascii="微軟正黑體" w:eastAsia="微軟正黑體" w:hAnsi="微軟正黑體" w:cs="新細明體"/>
          <w:b/>
          <w:bCs/>
          <w:color w:val="404040" w:themeColor="text1" w:themeTint="BF"/>
          <w:kern w:val="0"/>
          <w:sz w:val="28"/>
          <w:szCs w:val="28"/>
        </w:rPr>
        <w:t>發票對中統一發票：為保障中獎人權益並避免重複申請，請中獎人於領獎申請時出示發票正本，經本公司查驗無誤並加蓋直銷櫃台等戳章後返還。</w:t>
      </w:r>
    </w:p>
    <w:p w:rsidR="00C91769" w:rsidRPr="00E006BF" w:rsidRDefault="000E3243" w:rsidP="000E3243">
      <w:pPr>
        <w:pStyle w:val="ac"/>
        <w:widowControl/>
        <w:numPr>
          <w:ilvl w:val="0"/>
          <w:numId w:val="2"/>
        </w:numPr>
        <w:ind w:left="1418" w:hanging="849"/>
        <w:rPr>
          <w:rFonts w:ascii="微軟正黑體" w:eastAsia="微軟正黑體" w:hAnsi="微軟正黑體" w:cs="新細明體"/>
          <w:b/>
          <w:bCs/>
          <w:color w:val="404040" w:themeColor="text1" w:themeTint="BF"/>
          <w:kern w:val="0"/>
          <w:sz w:val="28"/>
          <w:szCs w:val="28"/>
        </w:rPr>
      </w:pPr>
      <w:r w:rsidRPr="00E006BF">
        <w:rPr>
          <w:rFonts w:ascii="微軟正黑體" w:eastAsia="微軟正黑體" w:hAnsi="微軟正黑體" w:cs="新細明體"/>
          <w:b/>
          <w:bCs/>
          <w:color w:val="404040" w:themeColor="text1" w:themeTint="BF"/>
          <w:kern w:val="0"/>
          <w:sz w:val="28"/>
          <w:szCs w:val="28"/>
        </w:rPr>
        <w:t>參加【加油金】抽獎活動中獎人，須一次領取獎金全額，如有遺失、自行拋棄、毀損等情形，恕無法補發，且不得要求轉讓、更換現金或折抵稅捐，亦不同時享有紅利回饋，相關使用說明請依「中油捷利卡約定條款」規定辦理。</w:t>
      </w:r>
    </w:p>
    <w:p w:rsidR="00C91769" w:rsidRPr="00E006BF" w:rsidRDefault="000E3243" w:rsidP="000E3243">
      <w:pPr>
        <w:pStyle w:val="ac"/>
        <w:widowControl/>
        <w:numPr>
          <w:ilvl w:val="0"/>
          <w:numId w:val="2"/>
        </w:numPr>
        <w:ind w:left="1418" w:hanging="849"/>
        <w:rPr>
          <w:rFonts w:ascii="微軟正黑體" w:eastAsia="微軟正黑體" w:hAnsi="微軟正黑體" w:cs="新細明體"/>
          <w:b/>
          <w:bCs/>
          <w:color w:val="404040" w:themeColor="text1" w:themeTint="BF"/>
          <w:kern w:val="0"/>
          <w:sz w:val="28"/>
          <w:szCs w:val="28"/>
        </w:rPr>
      </w:pPr>
      <w:r w:rsidRPr="00E006BF">
        <w:rPr>
          <w:rFonts w:ascii="微軟正黑體" w:eastAsia="微軟正黑體" w:hAnsi="微軟正黑體" w:cs="新細明體"/>
          <w:b/>
          <w:bCs/>
          <w:color w:val="404040" w:themeColor="text1" w:themeTint="BF"/>
          <w:kern w:val="0"/>
          <w:sz w:val="28"/>
          <w:szCs w:val="28"/>
        </w:rPr>
        <w:t>參加【加油金】抽獎活動中獎人，領獎前請先至台灣中油全球資訊網下載並填妥「領獎申請書」，於109年9月30日前攜帶該申請書及中獎發票正本或雲端發票佐證文件至指定地點申辦，確認中獎資格無誤，領取中油捷利卡空卡，經審核後再由中油系統自動儲值中獎金額至該空卡內，領獎方式說明如下：</w:t>
      </w:r>
    </w:p>
    <w:p w:rsidR="00C91769" w:rsidRPr="00E006BF" w:rsidRDefault="000E3243" w:rsidP="000E3243">
      <w:pPr>
        <w:pStyle w:val="ac"/>
        <w:widowControl/>
        <w:numPr>
          <w:ilvl w:val="0"/>
          <w:numId w:val="7"/>
        </w:numPr>
        <w:ind w:left="1843" w:hanging="283"/>
        <w:rPr>
          <w:rFonts w:ascii="微軟正黑體" w:eastAsia="微軟正黑體" w:hAnsi="微軟正黑體" w:cs="新細明體"/>
          <w:b/>
          <w:bCs/>
          <w:color w:val="404040" w:themeColor="text1" w:themeTint="BF"/>
          <w:kern w:val="0"/>
          <w:sz w:val="28"/>
          <w:szCs w:val="28"/>
        </w:rPr>
      </w:pPr>
      <w:r w:rsidRPr="00E006BF">
        <w:rPr>
          <w:rFonts w:ascii="微軟正黑體" w:eastAsia="微軟正黑體" w:hAnsi="微軟正黑體" w:cs="新細明體"/>
          <w:b/>
          <w:bCs/>
          <w:color w:val="404040" w:themeColor="text1" w:themeTint="BF"/>
          <w:kern w:val="0"/>
          <w:sz w:val="28"/>
          <w:szCs w:val="28"/>
        </w:rPr>
        <w:t>親送：於上班時間（AM09:00-12:00，PM13:30-16:30)至中油各地直銷櫃台辦理，詳細地址及電話請參考附件。</w:t>
      </w:r>
    </w:p>
    <w:p w:rsidR="00C91769" w:rsidRPr="00E006BF" w:rsidRDefault="000E3243" w:rsidP="000E3243">
      <w:pPr>
        <w:pStyle w:val="ac"/>
        <w:widowControl/>
        <w:numPr>
          <w:ilvl w:val="0"/>
          <w:numId w:val="7"/>
        </w:numPr>
        <w:ind w:left="1843" w:hanging="283"/>
        <w:rPr>
          <w:rFonts w:ascii="微軟正黑體" w:eastAsia="微軟正黑體" w:hAnsi="微軟正黑體" w:cs="新細明體"/>
          <w:b/>
          <w:bCs/>
          <w:color w:val="404040" w:themeColor="text1" w:themeTint="BF"/>
          <w:kern w:val="0"/>
          <w:sz w:val="28"/>
          <w:szCs w:val="28"/>
        </w:rPr>
      </w:pPr>
      <w:r w:rsidRPr="00E006BF">
        <w:rPr>
          <w:rFonts w:ascii="微軟正黑體" w:eastAsia="微軟正黑體" w:hAnsi="微軟正黑體" w:cs="新細明體"/>
          <w:b/>
          <w:bCs/>
          <w:color w:val="404040" w:themeColor="text1" w:themeTint="BF"/>
          <w:kern w:val="0"/>
          <w:sz w:val="28"/>
          <w:szCs w:val="28"/>
        </w:rPr>
        <w:lastRenderedPageBreak/>
        <w:t>郵寄：</w:t>
      </w:r>
      <w:r w:rsidRPr="00E006BF">
        <w:rPr>
          <w:rFonts w:ascii="微軟正黑體" w:eastAsia="微軟正黑體" w:hAnsi="微軟正黑體" w:cs="新細明體"/>
          <w:b/>
          <w:bCs/>
          <w:color w:val="404040" w:themeColor="text1" w:themeTint="BF"/>
          <w:kern w:val="0"/>
          <w:sz w:val="28"/>
          <w:szCs w:val="28"/>
          <w:bdr w:val="single" w:sz="4" w:space="0" w:color="000000"/>
        </w:rPr>
        <w:t>僅開放參獎及普獎</w:t>
      </w:r>
      <w:r w:rsidRPr="00E006BF">
        <w:rPr>
          <w:rFonts w:ascii="微軟正黑體" w:eastAsia="微軟正黑體" w:hAnsi="微軟正黑體" w:cs="新細明體"/>
          <w:b/>
          <w:bCs/>
          <w:color w:val="404040" w:themeColor="text1" w:themeTint="BF"/>
          <w:kern w:val="0"/>
          <w:sz w:val="28"/>
          <w:szCs w:val="28"/>
        </w:rPr>
        <w:t>申請使用。以掛號方式寄至本公司指定郵政信箱辦理（戶名：中油74週年慶活動專用信箱；11099台北永春郵局第</w:t>
      </w:r>
      <w:r w:rsidR="0026701D">
        <w:rPr>
          <w:rFonts w:ascii="微軟正黑體" w:eastAsia="微軟正黑體" w:hAnsi="微軟正黑體" w:cs="新細明體"/>
          <w:b/>
          <w:bCs/>
          <w:color w:val="404040" w:themeColor="text1" w:themeTint="BF"/>
          <w:kern w:val="0"/>
          <w:sz w:val="28"/>
          <w:szCs w:val="28"/>
        </w:rPr>
        <w:t>165</w:t>
      </w:r>
      <w:r w:rsidRPr="00E006BF">
        <w:rPr>
          <w:rFonts w:ascii="微軟正黑體" w:eastAsia="微軟正黑體" w:hAnsi="微軟正黑體" w:cs="新細明體"/>
          <w:b/>
          <w:bCs/>
          <w:color w:val="404040" w:themeColor="text1" w:themeTint="BF"/>
          <w:kern w:val="0"/>
          <w:sz w:val="28"/>
          <w:szCs w:val="28"/>
        </w:rPr>
        <w:t>信箱）。</w:t>
      </w:r>
    </w:p>
    <w:p w:rsidR="00C91769" w:rsidRPr="00E006BF" w:rsidRDefault="000E3243" w:rsidP="000E3243">
      <w:pPr>
        <w:pStyle w:val="ac"/>
        <w:widowControl/>
        <w:numPr>
          <w:ilvl w:val="0"/>
          <w:numId w:val="2"/>
        </w:numPr>
        <w:ind w:left="1418" w:hanging="849"/>
        <w:rPr>
          <w:rFonts w:ascii="微軟正黑體" w:eastAsia="微軟正黑體" w:hAnsi="微軟正黑體" w:cs="新細明體"/>
          <w:b/>
          <w:bCs/>
          <w:color w:val="404040" w:themeColor="text1" w:themeTint="BF"/>
          <w:kern w:val="0"/>
          <w:sz w:val="28"/>
          <w:szCs w:val="28"/>
        </w:rPr>
      </w:pPr>
      <w:r w:rsidRPr="00E006BF">
        <w:rPr>
          <w:rFonts w:ascii="微軟正黑體" w:eastAsia="微軟正黑體" w:hAnsi="微軟正黑體" w:cs="新細明體"/>
          <w:b/>
          <w:bCs/>
          <w:color w:val="404040" w:themeColor="text1" w:themeTint="BF"/>
          <w:kern w:val="0"/>
          <w:sz w:val="28"/>
          <w:szCs w:val="28"/>
        </w:rPr>
        <w:t>參加【加油金】抽獎活動中獎人若為未滿20歲者，請黏貼中獎人其法定代理人之身分證影本，另檢附中獎人戶口名簿影本或全戶戶籍謄本正本(須為3個月內核發之版本)。</w:t>
      </w:r>
    </w:p>
    <w:p w:rsidR="00C91769" w:rsidRPr="00E006BF" w:rsidRDefault="000E3243" w:rsidP="000E3243">
      <w:pPr>
        <w:pStyle w:val="ac"/>
        <w:widowControl/>
        <w:numPr>
          <w:ilvl w:val="0"/>
          <w:numId w:val="2"/>
        </w:numPr>
        <w:ind w:left="1418" w:hanging="849"/>
        <w:rPr>
          <w:rFonts w:ascii="微軟正黑體" w:eastAsia="微軟正黑體" w:hAnsi="微軟正黑體" w:cs="新細明體"/>
          <w:b/>
          <w:bCs/>
          <w:color w:val="404040" w:themeColor="text1" w:themeTint="BF"/>
          <w:kern w:val="0"/>
          <w:sz w:val="28"/>
          <w:szCs w:val="28"/>
        </w:rPr>
      </w:pPr>
      <w:r w:rsidRPr="00E006BF">
        <w:rPr>
          <w:rFonts w:ascii="微軟正黑體" w:eastAsia="微軟正黑體" w:hAnsi="微軟正黑體" w:cs="新細明體"/>
          <w:b/>
          <w:bCs/>
          <w:color w:val="404040" w:themeColor="text1" w:themeTint="BF"/>
          <w:kern w:val="0"/>
          <w:sz w:val="28"/>
          <w:szCs w:val="28"/>
        </w:rPr>
        <w:t>如中獎人提供之資料錯誤、不全、模糊不清，或所檢附之人員資料與中獎人身分不同卻無相關證明文件說明等情況，中油公司得要求中獎人重新提供資料，或補送其他證明文件，直至資料完妥為止，如超過109年9月30日（憑郵戳日期）領獎期限，而資料仍有缺漏，則視同放棄領獎。</w:t>
      </w:r>
    </w:p>
    <w:p w:rsidR="00C91769" w:rsidRPr="00E006BF" w:rsidRDefault="000E3243" w:rsidP="000E3243">
      <w:pPr>
        <w:pStyle w:val="ac"/>
        <w:widowControl/>
        <w:numPr>
          <w:ilvl w:val="0"/>
          <w:numId w:val="2"/>
        </w:numPr>
        <w:ind w:left="1418" w:hanging="849"/>
        <w:rPr>
          <w:rFonts w:ascii="微軟正黑體" w:eastAsia="微軟正黑體" w:hAnsi="微軟正黑體" w:cs="新細明體"/>
          <w:b/>
          <w:bCs/>
          <w:color w:val="404040" w:themeColor="text1" w:themeTint="BF"/>
          <w:kern w:val="0"/>
          <w:sz w:val="28"/>
          <w:szCs w:val="28"/>
        </w:rPr>
      </w:pPr>
      <w:r w:rsidRPr="00E006BF">
        <w:rPr>
          <w:rFonts w:ascii="微軟正黑體" w:eastAsia="微軟正黑體" w:hAnsi="微軟正黑體" w:cs="新細明體"/>
          <w:b/>
          <w:bCs/>
          <w:color w:val="404040" w:themeColor="text1" w:themeTint="BF"/>
          <w:kern w:val="0"/>
          <w:sz w:val="28"/>
          <w:szCs w:val="28"/>
        </w:rPr>
        <w:t>抽獎活動係屬機會中獎類別，依中華民國稅法規定，中獎人如為「中華民國境內居住之個人，或在中華民國境內有固定營業場所之營利事業、或於一課稅年度內在臺灣地區居留、停留合計滿183天之大陸地區人民及在臺灣地區有固定營業場所之大陸地區法人、團體或其他機構」（以下統稱居住者），當次中獎價值超過NT$1,000元，但未超過NT$20,000元者，毋須預先扣繳10%稅款，惟仍須列入中獎人年度所得計算；中獎價值超過NT$20,000元，須預先扣繳10%稅款，並列入中獎人年度所得計算。除前述規定外，中油週年禮各獎項中獎人另須配合以下事項：</w:t>
      </w:r>
    </w:p>
    <w:p w:rsidR="00C91769" w:rsidRPr="00E006BF" w:rsidRDefault="000E3243" w:rsidP="000E3243">
      <w:pPr>
        <w:pStyle w:val="ac"/>
        <w:widowControl/>
        <w:numPr>
          <w:ilvl w:val="0"/>
          <w:numId w:val="6"/>
        </w:numPr>
        <w:ind w:left="1843" w:hanging="283"/>
        <w:rPr>
          <w:rFonts w:ascii="微軟正黑體" w:eastAsia="微軟正黑體" w:hAnsi="微軟正黑體" w:cs="新細明體"/>
          <w:b/>
          <w:bCs/>
          <w:color w:val="404040" w:themeColor="text1" w:themeTint="BF"/>
          <w:kern w:val="0"/>
          <w:sz w:val="28"/>
          <w:szCs w:val="28"/>
        </w:rPr>
      </w:pPr>
      <w:r w:rsidRPr="00E006BF">
        <w:rPr>
          <w:rFonts w:ascii="微軟正黑體" w:eastAsia="微軟正黑體" w:hAnsi="微軟正黑體" w:cs="新細明體"/>
          <w:b/>
          <w:bCs/>
          <w:color w:val="404040" w:themeColor="text1" w:themeTint="BF"/>
          <w:kern w:val="0"/>
          <w:sz w:val="28"/>
          <w:szCs w:val="28"/>
        </w:rPr>
        <w:t>中獎人須提供相關身份證明文件，中油公司將依所得稅法規定開立當（109）年度扣繳憑單。</w:t>
      </w:r>
    </w:p>
    <w:p w:rsidR="00C91769" w:rsidRPr="00E006BF" w:rsidRDefault="000E3243" w:rsidP="000E3243">
      <w:pPr>
        <w:pStyle w:val="ac"/>
        <w:widowControl/>
        <w:numPr>
          <w:ilvl w:val="0"/>
          <w:numId w:val="6"/>
        </w:numPr>
        <w:ind w:left="1843" w:hanging="283"/>
        <w:rPr>
          <w:rFonts w:ascii="微軟正黑體" w:eastAsia="微軟正黑體" w:hAnsi="微軟正黑體" w:cs="新細明體"/>
          <w:b/>
          <w:bCs/>
          <w:color w:val="404040" w:themeColor="text1" w:themeTint="BF"/>
          <w:kern w:val="0"/>
          <w:sz w:val="28"/>
          <w:szCs w:val="28"/>
        </w:rPr>
      </w:pPr>
      <w:r w:rsidRPr="00E006BF">
        <w:rPr>
          <w:rFonts w:ascii="微軟正黑體" w:eastAsia="微軟正黑體" w:hAnsi="微軟正黑體" w:cs="新細明體"/>
          <w:b/>
          <w:bCs/>
          <w:color w:val="404040" w:themeColor="text1" w:themeTint="BF"/>
          <w:kern w:val="0"/>
          <w:sz w:val="28"/>
          <w:szCs w:val="28"/>
        </w:rPr>
        <w:t>於109年9月30日前，頭獎及貳獎中獎人如為居住者，須預先繳納中獎獎項10%之稅金；非居住者不限中獎獎項，一律繳納中獎獎項20%之稅金。</w:t>
      </w:r>
    </w:p>
    <w:p w:rsidR="00C91769" w:rsidRPr="00E006BF" w:rsidRDefault="000E3243" w:rsidP="000E3243">
      <w:pPr>
        <w:pStyle w:val="ac"/>
        <w:widowControl/>
        <w:numPr>
          <w:ilvl w:val="0"/>
          <w:numId w:val="6"/>
        </w:numPr>
        <w:ind w:left="1843" w:hanging="283"/>
        <w:rPr>
          <w:rFonts w:ascii="微軟正黑體" w:eastAsia="微軟正黑體" w:hAnsi="微軟正黑體" w:cs="新細明體"/>
          <w:b/>
          <w:bCs/>
          <w:color w:val="404040" w:themeColor="text1" w:themeTint="BF"/>
          <w:kern w:val="0"/>
          <w:sz w:val="28"/>
          <w:szCs w:val="28"/>
        </w:rPr>
      </w:pPr>
      <w:r w:rsidRPr="00E006BF">
        <w:rPr>
          <w:rFonts w:ascii="微軟正黑體" w:eastAsia="微軟正黑體" w:hAnsi="微軟正黑體" w:cs="新細明體"/>
          <w:b/>
          <w:bCs/>
          <w:color w:val="404040" w:themeColor="text1" w:themeTint="BF"/>
          <w:kern w:val="0"/>
          <w:sz w:val="28"/>
          <w:szCs w:val="28"/>
        </w:rPr>
        <w:t>稅金繳交方式僅接受匯款，中獎人應將代扣稅額匯入中油公司指定帳號（戶名：台灣中油股份有限公司、銀行：台灣銀行-代號004-中山分行、帳號：12016303707901），匯款後，請將匯款單備註中獎人姓名，併同領獎申請書於</w:t>
      </w:r>
      <w:r w:rsidRPr="00E006BF">
        <w:rPr>
          <w:rFonts w:ascii="微軟正黑體" w:eastAsia="微軟正黑體" w:hAnsi="微軟正黑體" w:cs="新細明體"/>
          <w:b/>
          <w:bCs/>
          <w:color w:val="404040" w:themeColor="text1" w:themeTint="BF"/>
          <w:kern w:val="0"/>
          <w:sz w:val="28"/>
          <w:szCs w:val="28"/>
        </w:rPr>
        <w:lastRenderedPageBreak/>
        <w:t>109年9月30日前至中油直銷櫃台辦理，若未於前述期限內完成作業，則視同自動棄權。</w:t>
      </w:r>
    </w:p>
    <w:p w:rsidR="00C91769" w:rsidRPr="00E006BF" w:rsidRDefault="000E3243" w:rsidP="000E3243">
      <w:pPr>
        <w:pStyle w:val="ac"/>
        <w:widowControl/>
        <w:numPr>
          <w:ilvl w:val="0"/>
          <w:numId w:val="6"/>
        </w:numPr>
        <w:ind w:left="1843" w:hanging="283"/>
        <w:rPr>
          <w:rFonts w:ascii="微軟正黑體" w:eastAsia="微軟正黑體" w:hAnsi="微軟正黑體" w:cs="新細明體"/>
          <w:b/>
          <w:bCs/>
          <w:color w:val="404040" w:themeColor="text1" w:themeTint="BF"/>
          <w:kern w:val="0"/>
          <w:sz w:val="28"/>
          <w:szCs w:val="28"/>
        </w:rPr>
      </w:pPr>
      <w:r w:rsidRPr="00E006BF">
        <w:rPr>
          <w:rFonts w:ascii="微軟正黑體" w:eastAsia="微軟正黑體" w:hAnsi="微軟正黑體" w:cs="新細明體"/>
          <w:b/>
          <w:bCs/>
          <w:color w:val="404040" w:themeColor="text1" w:themeTint="BF"/>
          <w:kern w:val="0"/>
          <w:sz w:val="28"/>
          <w:szCs w:val="28"/>
        </w:rPr>
        <w:t>中獎人支付之任何稅捐，係屬中獎人依稅法相關規定應履行之納稅義務，概與中油公司無關。若中獎人不接受開立扣繳憑單，或未於109年9月30日前繳納稅金全額，則視同自動放棄中獎資格。若有其他未盡之事宜，悉依中華民國稅法之規定辦理。</w:t>
      </w:r>
    </w:p>
    <w:p w:rsidR="00C91769" w:rsidRPr="00E006BF" w:rsidRDefault="000E3243" w:rsidP="000E3243">
      <w:pPr>
        <w:pStyle w:val="ac"/>
        <w:widowControl/>
        <w:numPr>
          <w:ilvl w:val="0"/>
          <w:numId w:val="2"/>
        </w:numPr>
        <w:ind w:left="1701" w:hanging="1132"/>
        <w:rPr>
          <w:rFonts w:ascii="微軟正黑體" w:eastAsia="微軟正黑體" w:hAnsi="微軟正黑體" w:cs="新細明體"/>
          <w:b/>
          <w:bCs/>
          <w:color w:val="404040" w:themeColor="text1" w:themeTint="BF"/>
          <w:kern w:val="0"/>
          <w:sz w:val="28"/>
          <w:szCs w:val="28"/>
        </w:rPr>
      </w:pPr>
      <w:r w:rsidRPr="00E006BF">
        <w:rPr>
          <w:rFonts w:ascii="微軟正黑體" w:eastAsia="微軟正黑體" w:hAnsi="微軟正黑體" w:cs="新細明體"/>
          <w:b/>
          <w:bCs/>
          <w:color w:val="404040" w:themeColor="text1" w:themeTint="BF"/>
          <w:kern w:val="0"/>
          <w:sz w:val="28"/>
          <w:szCs w:val="28"/>
        </w:rPr>
        <w:t>使用中油PAY參加【加碼禮】抽獎者，因中獎獎項係由中國信託銀行負責，並以該銀行提供實品為主，不得要求更換顏色、折換現金或更換其他等值物品，獎項經兌換、簽收受領後，如有遺失、盜領、自行拋棄、毀損等情形，恕無法補發。另如有保固、維修、商品諮詢及退換貨等售後服務請逕洽中國信託銀行。</w:t>
      </w:r>
    </w:p>
    <w:p w:rsidR="00C91769" w:rsidRPr="00E006BF" w:rsidRDefault="000E3243" w:rsidP="000E3243">
      <w:pPr>
        <w:pStyle w:val="ac"/>
        <w:widowControl/>
        <w:numPr>
          <w:ilvl w:val="0"/>
          <w:numId w:val="2"/>
        </w:numPr>
        <w:ind w:left="1701" w:hanging="1132"/>
        <w:rPr>
          <w:rFonts w:ascii="微軟正黑體" w:eastAsia="微軟正黑體" w:hAnsi="微軟正黑體" w:cs="新細明體"/>
          <w:b/>
          <w:bCs/>
          <w:color w:val="404040" w:themeColor="text1" w:themeTint="BF"/>
          <w:kern w:val="0"/>
          <w:sz w:val="28"/>
          <w:szCs w:val="28"/>
        </w:rPr>
      </w:pPr>
      <w:r w:rsidRPr="00E006BF">
        <w:rPr>
          <w:rFonts w:ascii="微軟正黑體" w:eastAsia="微軟正黑體" w:hAnsi="微軟正黑體" w:cs="新細明體"/>
          <w:b/>
          <w:bCs/>
          <w:color w:val="404040" w:themeColor="text1" w:themeTint="BF"/>
          <w:kern w:val="0"/>
          <w:sz w:val="28"/>
          <w:szCs w:val="28"/>
        </w:rPr>
        <w:t>中獎人同意中獎相關個人資訊由本活動單位於活動範圍進行蒐集、電腦處理及利用。</w:t>
      </w:r>
    </w:p>
    <w:p w:rsidR="00C91769" w:rsidRPr="00E006BF" w:rsidRDefault="000E3243" w:rsidP="000E3243">
      <w:pPr>
        <w:pStyle w:val="ac"/>
        <w:widowControl/>
        <w:numPr>
          <w:ilvl w:val="0"/>
          <w:numId w:val="2"/>
        </w:numPr>
        <w:ind w:left="1701" w:hanging="1132"/>
        <w:rPr>
          <w:rFonts w:ascii="微軟正黑體" w:eastAsia="微軟正黑體" w:hAnsi="微軟正黑體" w:cs="新細明體"/>
          <w:b/>
          <w:bCs/>
          <w:color w:val="404040" w:themeColor="text1" w:themeTint="BF"/>
          <w:kern w:val="0"/>
          <w:sz w:val="28"/>
          <w:szCs w:val="28"/>
        </w:rPr>
      </w:pPr>
      <w:r w:rsidRPr="00E006BF">
        <w:rPr>
          <w:rFonts w:ascii="微軟正黑體" w:eastAsia="微軟正黑體" w:hAnsi="微軟正黑體" w:cs="新細明體"/>
          <w:b/>
          <w:bCs/>
          <w:color w:val="404040" w:themeColor="text1" w:themeTint="BF"/>
          <w:kern w:val="0"/>
          <w:sz w:val="28"/>
          <w:szCs w:val="28"/>
        </w:rPr>
        <w:t>參與本活動之同時，即同意接受活動辦法與注意事項，遵守活動相關規定，並保證所有提供之個人資料均為真實且正確，參加者不得以非法、欺騙、不實、不公平、不適當及其他不正當方式取得參加或中獎資格，亦不得從事干擾本活動之情形(包括上傳病毒或惡意程式)，違反者將取消參加或中獎資格，如致損及中油公司或任何第三人，參加者應負一切法律責任。</w:t>
      </w:r>
    </w:p>
    <w:p w:rsidR="00C91769" w:rsidRPr="00E006BF" w:rsidRDefault="000E3243" w:rsidP="000E3243">
      <w:pPr>
        <w:pStyle w:val="ac"/>
        <w:widowControl/>
        <w:numPr>
          <w:ilvl w:val="0"/>
          <w:numId w:val="2"/>
        </w:numPr>
        <w:ind w:left="1701" w:hanging="1132"/>
        <w:rPr>
          <w:rFonts w:ascii="微軟正黑體" w:eastAsia="微軟正黑體" w:hAnsi="微軟正黑體" w:cs="新細明體"/>
          <w:b/>
          <w:bCs/>
          <w:color w:val="404040" w:themeColor="text1" w:themeTint="BF"/>
          <w:kern w:val="0"/>
          <w:sz w:val="28"/>
          <w:szCs w:val="28"/>
        </w:rPr>
      </w:pPr>
      <w:r w:rsidRPr="00E006BF">
        <w:rPr>
          <w:rFonts w:ascii="微軟正黑體" w:eastAsia="微軟正黑體" w:hAnsi="微軟正黑體" w:cs="新細明體"/>
          <w:b/>
          <w:bCs/>
          <w:color w:val="404040" w:themeColor="text1" w:themeTint="BF"/>
          <w:kern w:val="0"/>
          <w:sz w:val="28"/>
          <w:szCs w:val="28"/>
        </w:rPr>
        <w:t>如遇不可抗力之因素，中油公司保留修改活動與獎項細節的權利，不再另行通知，並有權對本活動所有事宜作出解釋或裁決。如本活動因不可抗力之特殊原因無法執行時，中油公司有權決定取消、終止、修改或暫停本活動。</w:t>
      </w:r>
    </w:p>
    <w:p w:rsidR="00C91769" w:rsidRPr="00E006BF" w:rsidRDefault="000E3243" w:rsidP="00A14174">
      <w:pPr>
        <w:pStyle w:val="ac"/>
        <w:widowControl/>
        <w:numPr>
          <w:ilvl w:val="0"/>
          <w:numId w:val="2"/>
        </w:numPr>
        <w:ind w:left="1701" w:hanging="1132"/>
        <w:rPr>
          <w:rFonts w:ascii="微軟正黑體" w:eastAsia="微軟正黑體" w:hAnsi="微軟正黑體" w:cs="新細明體"/>
          <w:b/>
          <w:bCs/>
          <w:color w:val="404040" w:themeColor="text1" w:themeTint="BF"/>
          <w:kern w:val="0"/>
          <w:sz w:val="28"/>
          <w:szCs w:val="28"/>
        </w:rPr>
      </w:pPr>
      <w:r w:rsidRPr="00E006BF">
        <w:rPr>
          <w:rFonts w:ascii="微軟正黑體" w:eastAsia="微軟正黑體" w:hAnsi="微軟正黑體" w:cs="新細明體"/>
          <w:b/>
          <w:bCs/>
          <w:color w:val="404040" w:themeColor="text1" w:themeTint="BF"/>
          <w:kern w:val="0"/>
          <w:sz w:val="28"/>
          <w:szCs w:val="28"/>
        </w:rPr>
        <w:t>除上述注意事項，本活動若有未盡事宜，中油公司擁有隨時修改、變更、暫停之權利，亦有權對本活動之所有事宜做出解釋或決定，並於中油公司官網公佈後實施。無法配合領獎事宜者將視同自動放棄中獎資格，不得異議。詳情可上</w:t>
      </w:r>
      <w:r w:rsidR="00A14174" w:rsidRPr="00E006BF">
        <w:rPr>
          <w:rFonts w:ascii="微軟正黑體" w:eastAsia="微軟正黑體" w:hAnsi="微軟正黑體" w:cs="新細明體" w:hint="eastAsia"/>
          <w:b/>
          <w:bCs/>
          <w:color w:val="404040" w:themeColor="text1" w:themeTint="BF"/>
          <w:kern w:val="0"/>
          <w:sz w:val="28"/>
          <w:szCs w:val="28"/>
        </w:rPr>
        <w:t>中油</w:t>
      </w:r>
      <w:r w:rsidR="00A14174" w:rsidRPr="00E006BF">
        <w:rPr>
          <w:rFonts w:ascii="微軟正黑體" w:eastAsia="微軟正黑體" w:hAnsi="微軟正黑體" w:cs="新細明體" w:hint="eastAsia"/>
          <w:b/>
          <w:bCs/>
          <w:color w:val="404040" w:themeColor="text1" w:themeTint="BF"/>
          <w:kern w:val="0"/>
          <w:sz w:val="28"/>
          <w:szCs w:val="28"/>
        </w:rPr>
        <w:lastRenderedPageBreak/>
        <w:t>活動網址https://web.cpc.com.tw/division/mb/news-more.aspx?id=93查詢，或撥打中油公司24小時免付費客服專線1912洽詢。</w:t>
      </w:r>
    </w:p>
    <w:p w:rsidR="00C91769" w:rsidRPr="00E006BF" w:rsidRDefault="000E3243" w:rsidP="000E3243">
      <w:pPr>
        <w:widowControl/>
        <w:rPr>
          <w:rFonts w:ascii="微軟正黑體" w:eastAsia="微軟正黑體" w:hAnsi="微軟正黑體" w:cs="新細明體"/>
          <w:b/>
          <w:bCs/>
          <w:color w:val="404040" w:themeColor="text1" w:themeTint="BF"/>
          <w:kern w:val="0"/>
          <w:sz w:val="28"/>
          <w:szCs w:val="28"/>
        </w:rPr>
      </w:pPr>
      <w:r w:rsidRPr="00E006BF">
        <w:rPr>
          <w:color w:val="404040" w:themeColor="text1" w:themeTint="BF"/>
        </w:rPr>
        <w:br w:type="page"/>
      </w:r>
    </w:p>
    <w:p w:rsidR="00C91769" w:rsidRDefault="000E3243" w:rsidP="000E3243">
      <w:pPr>
        <w:widowControl/>
        <w:jc w:val="center"/>
        <w:rPr>
          <w:rFonts w:ascii="微軟正黑體" w:eastAsia="微軟正黑體" w:hAnsi="微軟正黑體" w:cs="新細明體"/>
          <w:b/>
          <w:bCs/>
          <w:color w:val="404040" w:themeColor="text1" w:themeTint="BF"/>
          <w:kern w:val="0"/>
          <w:sz w:val="40"/>
          <w:szCs w:val="40"/>
        </w:rPr>
      </w:pPr>
      <w:r>
        <w:rPr>
          <w:rFonts w:ascii="微軟正黑體" w:eastAsia="微軟正黑體" w:hAnsi="微軟正黑體" w:cs="新細明體"/>
          <w:b/>
          <w:bCs/>
          <w:color w:val="404040" w:themeColor="text1" w:themeTint="BF"/>
          <w:kern w:val="0"/>
          <w:sz w:val="40"/>
          <w:szCs w:val="40"/>
        </w:rPr>
        <w:lastRenderedPageBreak/>
        <w:t>《附件-中油直銷櫃台》</w:t>
      </w:r>
    </w:p>
    <w:p w:rsidR="00C91769" w:rsidRDefault="000E3243" w:rsidP="000E3243">
      <w:pPr>
        <w:widowControl/>
        <w:ind w:left="-444" w:hanging="120"/>
        <w:rPr>
          <w:rFonts w:ascii="微軟正黑體" w:eastAsia="微軟正黑體" w:hAnsi="微軟正黑體" w:cs="新細明體"/>
          <w:b/>
          <w:bCs/>
          <w:color w:val="404040" w:themeColor="text1" w:themeTint="BF"/>
          <w:kern w:val="0"/>
          <w:szCs w:val="24"/>
        </w:rPr>
      </w:pPr>
      <w:r>
        <w:rPr>
          <w:rFonts w:ascii="微軟正黑體" w:eastAsia="微軟正黑體" w:hAnsi="微軟正黑體" w:cs="新細明體"/>
          <w:b/>
          <w:bCs/>
          <w:color w:val="404040" w:themeColor="text1" w:themeTint="BF"/>
          <w:kern w:val="0"/>
          <w:szCs w:val="24"/>
        </w:rPr>
        <w:t>◎請於上班時間(AM09:00-12:00，PM13:30-16:30)就近至下表直銷櫃台辦理捷利卡加油金領獎申請。</w:t>
      </w:r>
    </w:p>
    <w:p w:rsidR="00C91769" w:rsidRDefault="000E3243" w:rsidP="000E3243">
      <w:pPr>
        <w:widowControl/>
        <w:ind w:left="-566"/>
        <w:rPr>
          <w:rFonts w:ascii="微軟正黑體" w:eastAsia="微軟正黑體" w:hAnsi="微軟正黑體" w:cs="新細明體"/>
          <w:b/>
          <w:bCs/>
          <w:color w:val="404040" w:themeColor="text1" w:themeTint="BF"/>
          <w:kern w:val="0"/>
          <w:szCs w:val="24"/>
        </w:rPr>
      </w:pPr>
      <w:r>
        <w:rPr>
          <w:rFonts w:ascii="微軟正黑體" w:eastAsia="微軟正黑體" w:hAnsi="微軟正黑體" w:cs="新細明體"/>
          <w:b/>
          <w:bCs/>
          <w:color w:val="404040" w:themeColor="text1" w:themeTint="BF"/>
          <w:kern w:val="0"/>
          <w:szCs w:val="24"/>
        </w:rPr>
        <w:t>◎領獎期限：自109年7月27日起至109年9月30日止。</w:t>
      </w:r>
    </w:p>
    <w:tbl>
      <w:tblPr>
        <w:tblW w:w="10419" w:type="dxa"/>
        <w:tblInd w:w="-597" w:type="dxa"/>
        <w:tblCellMar>
          <w:left w:w="28" w:type="dxa"/>
          <w:right w:w="28" w:type="dxa"/>
        </w:tblCellMar>
        <w:tblLook w:val="04A0" w:firstRow="1" w:lastRow="0" w:firstColumn="1" w:lastColumn="0" w:noHBand="0" w:noVBand="1"/>
      </w:tblPr>
      <w:tblGrid>
        <w:gridCol w:w="1524"/>
        <w:gridCol w:w="3649"/>
        <w:gridCol w:w="5246"/>
      </w:tblGrid>
      <w:tr w:rsidR="00C91769">
        <w:trPr>
          <w:trHeight w:val="375"/>
        </w:trPr>
        <w:tc>
          <w:tcPr>
            <w:tcW w:w="1524"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C91769" w:rsidRDefault="000E3243" w:rsidP="000E3243">
            <w:pPr>
              <w:widowControl/>
              <w:spacing w:beforeAutospacing="1"/>
              <w:rPr>
                <w:rFonts w:ascii="微軟正黑體" w:eastAsia="微軟正黑體" w:hAnsi="微軟正黑體" w:cs="新細明體"/>
                <w:color w:val="404040" w:themeColor="text1" w:themeTint="BF"/>
                <w:kern w:val="0"/>
                <w:sz w:val="28"/>
                <w:szCs w:val="28"/>
              </w:rPr>
            </w:pPr>
            <w:r>
              <w:rPr>
                <w:rFonts w:ascii="微軟正黑體" w:eastAsia="微軟正黑體" w:hAnsi="微軟正黑體" w:cs="新細明體"/>
                <w:color w:val="404040" w:themeColor="text1" w:themeTint="BF"/>
                <w:kern w:val="0"/>
                <w:sz w:val="28"/>
                <w:szCs w:val="28"/>
              </w:rPr>
              <w:t>直銷櫃檯</w:t>
            </w:r>
          </w:p>
        </w:tc>
        <w:tc>
          <w:tcPr>
            <w:tcW w:w="3649"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C91769" w:rsidRDefault="000E3243" w:rsidP="000E3243">
            <w:pPr>
              <w:widowControl/>
              <w:spacing w:beforeAutospacing="1"/>
              <w:rPr>
                <w:rFonts w:ascii="微軟正黑體" w:eastAsia="微軟正黑體" w:hAnsi="微軟正黑體" w:cs="新細明體"/>
                <w:color w:val="404040" w:themeColor="text1" w:themeTint="BF"/>
                <w:kern w:val="0"/>
                <w:sz w:val="28"/>
                <w:szCs w:val="28"/>
              </w:rPr>
            </w:pPr>
            <w:r>
              <w:rPr>
                <w:rFonts w:ascii="微軟正黑體" w:eastAsia="微軟正黑體" w:hAnsi="微軟正黑體" w:cs="新細明體"/>
                <w:color w:val="404040" w:themeColor="text1" w:themeTint="BF"/>
                <w:kern w:val="0"/>
                <w:sz w:val="28"/>
                <w:szCs w:val="28"/>
              </w:rPr>
              <w:t>電 話</w:t>
            </w:r>
          </w:p>
        </w:tc>
        <w:tc>
          <w:tcPr>
            <w:tcW w:w="5246" w:type="dxa"/>
            <w:tcBorders>
              <w:top w:val="single" w:sz="6" w:space="0" w:color="000000"/>
              <w:left w:val="single" w:sz="6" w:space="0" w:color="000000"/>
              <w:bottom w:val="single" w:sz="6" w:space="0" w:color="000000"/>
              <w:right w:val="single" w:sz="6" w:space="0" w:color="000000"/>
            </w:tcBorders>
            <w:shd w:val="clear" w:color="auto" w:fill="C0C0C0"/>
            <w:vAlign w:val="center"/>
          </w:tcPr>
          <w:p w:rsidR="00C91769" w:rsidRDefault="000E3243" w:rsidP="000E3243">
            <w:pPr>
              <w:widowControl/>
              <w:spacing w:beforeAutospacing="1"/>
              <w:rPr>
                <w:rFonts w:ascii="微軟正黑體" w:eastAsia="微軟正黑體" w:hAnsi="微軟正黑體" w:cs="新細明體"/>
                <w:color w:val="404040" w:themeColor="text1" w:themeTint="BF"/>
                <w:kern w:val="0"/>
                <w:sz w:val="28"/>
                <w:szCs w:val="28"/>
              </w:rPr>
            </w:pPr>
            <w:r>
              <w:rPr>
                <w:rFonts w:ascii="微軟正黑體" w:eastAsia="微軟正黑體" w:hAnsi="微軟正黑體" w:cs="新細明體"/>
                <w:color w:val="404040" w:themeColor="text1" w:themeTint="BF"/>
                <w:kern w:val="0"/>
                <w:sz w:val="28"/>
                <w:szCs w:val="28"/>
              </w:rPr>
              <w:t>地 址</w:t>
            </w:r>
          </w:p>
        </w:tc>
      </w:tr>
      <w:tr w:rsidR="00C91769">
        <w:trPr>
          <w:trHeight w:val="390"/>
        </w:trPr>
        <w:tc>
          <w:tcPr>
            <w:tcW w:w="15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91769" w:rsidRDefault="000E3243" w:rsidP="000E3243">
            <w:pPr>
              <w:widowControl/>
              <w:spacing w:beforeAutospacing="1"/>
              <w:rPr>
                <w:rFonts w:ascii="微軟正黑體" w:eastAsia="微軟正黑體" w:hAnsi="微軟正黑體" w:cs="新細明體"/>
                <w:color w:val="404040" w:themeColor="text1" w:themeTint="BF"/>
                <w:kern w:val="0"/>
                <w:sz w:val="28"/>
                <w:szCs w:val="28"/>
              </w:rPr>
            </w:pPr>
            <w:r>
              <w:rPr>
                <w:rFonts w:ascii="微軟正黑體" w:eastAsia="微軟正黑體" w:hAnsi="微軟正黑體" w:cs="新細明體"/>
                <w:color w:val="404040" w:themeColor="text1" w:themeTint="BF"/>
                <w:kern w:val="0"/>
                <w:sz w:val="28"/>
                <w:szCs w:val="28"/>
              </w:rPr>
              <w:t>台北</w:t>
            </w:r>
          </w:p>
        </w:tc>
        <w:tc>
          <w:tcPr>
            <w:tcW w:w="36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91769" w:rsidRDefault="000E3243" w:rsidP="000E3243">
            <w:pPr>
              <w:widowControl/>
              <w:spacing w:beforeAutospacing="1"/>
              <w:rPr>
                <w:rFonts w:ascii="微軟正黑體" w:eastAsia="微軟正黑體" w:hAnsi="微軟正黑體" w:cs="新細明體"/>
                <w:color w:val="404040" w:themeColor="text1" w:themeTint="BF"/>
                <w:kern w:val="0"/>
                <w:sz w:val="28"/>
                <w:szCs w:val="28"/>
              </w:rPr>
            </w:pPr>
            <w:r>
              <w:rPr>
                <w:rFonts w:ascii="微軟正黑體" w:eastAsia="微軟正黑體" w:hAnsi="微軟正黑體" w:cs="Times New Roman"/>
                <w:color w:val="404040" w:themeColor="text1" w:themeTint="BF"/>
                <w:kern w:val="0"/>
                <w:sz w:val="28"/>
                <w:szCs w:val="28"/>
              </w:rPr>
              <w:t>(02)2302-5413</w:t>
            </w:r>
          </w:p>
        </w:tc>
        <w:tc>
          <w:tcPr>
            <w:tcW w:w="52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91769" w:rsidRDefault="000E3243" w:rsidP="000E3243">
            <w:pPr>
              <w:widowControl/>
              <w:spacing w:beforeAutospacing="1"/>
              <w:rPr>
                <w:rFonts w:ascii="微軟正黑體" w:eastAsia="微軟正黑體" w:hAnsi="微軟正黑體" w:cs="新細明體"/>
                <w:color w:val="404040" w:themeColor="text1" w:themeTint="BF"/>
                <w:kern w:val="0"/>
                <w:sz w:val="28"/>
                <w:szCs w:val="28"/>
              </w:rPr>
            </w:pPr>
            <w:r>
              <w:rPr>
                <w:rFonts w:ascii="微軟正黑體" w:eastAsia="微軟正黑體" w:hAnsi="微軟正黑體" w:cs="Times New Roman"/>
                <w:color w:val="404040" w:themeColor="text1" w:themeTint="BF"/>
                <w:kern w:val="0"/>
                <w:sz w:val="28"/>
                <w:szCs w:val="28"/>
              </w:rPr>
              <w:t xml:space="preserve">100 </w:t>
            </w:r>
            <w:r>
              <w:rPr>
                <w:rFonts w:ascii="微軟正黑體" w:eastAsia="微軟正黑體" w:hAnsi="微軟正黑體" w:cs="新細明體"/>
                <w:color w:val="404040" w:themeColor="text1" w:themeTint="BF"/>
                <w:kern w:val="0"/>
                <w:sz w:val="28"/>
                <w:szCs w:val="28"/>
              </w:rPr>
              <w:t>台北市莒光路</w:t>
            </w:r>
            <w:r>
              <w:rPr>
                <w:rFonts w:ascii="微軟正黑體" w:eastAsia="微軟正黑體" w:hAnsi="微軟正黑體" w:cs="Times New Roman"/>
                <w:color w:val="404040" w:themeColor="text1" w:themeTint="BF"/>
                <w:kern w:val="0"/>
                <w:sz w:val="28"/>
                <w:szCs w:val="28"/>
              </w:rPr>
              <w:t>2</w:t>
            </w:r>
            <w:r>
              <w:rPr>
                <w:rFonts w:ascii="微軟正黑體" w:eastAsia="微軟正黑體" w:hAnsi="微軟正黑體" w:cs="新細明體"/>
                <w:color w:val="404040" w:themeColor="text1" w:themeTint="BF"/>
                <w:kern w:val="0"/>
                <w:sz w:val="28"/>
                <w:szCs w:val="28"/>
              </w:rPr>
              <w:t>號</w:t>
            </w:r>
            <w:r>
              <w:rPr>
                <w:rFonts w:ascii="微軟正黑體" w:eastAsia="微軟正黑體" w:hAnsi="微軟正黑體" w:cs="Times New Roman"/>
                <w:color w:val="404040" w:themeColor="text1" w:themeTint="BF"/>
                <w:kern w:val="0"/>
                <w:sz w:val="28"/>
                <w:szCs w:val="28"/>
              </w:rPr>
              <w:t>2</w:t>
            </w:r>
            <w:r>
              <w:rPr>
                <w:rFonts w:ascii="微軟正黑體" w:eastAsia="微軟正黑體" w:hAnsi="微軟正黑體" w:cs="新細明體"/>
                <w:color w:val="404040" w:themeColor="text1" w:themeTint="BF"/>
                <w:kern w:val="0"/>
                <w:sz w:val="28"/>
                <w:szCs w:val="28"/>
              </w:rPr>
              <w:t>樓</w:t>
            </w:r>
          </w:p>
        </w:tc>
      </w:tr>
      <w:tr w:rsidR="00C91769">
        <w:trPr>
          <w:trHeight w:val="390"/>
        </w:trPr>
        <w:tc>
          <w:tcPr>
            <w:tcW w:w="15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91769" w:rsidRDefault="000E3243" w:rsidP="000E3243">
            <w:pPr>
              <w:widowControl/>
              <w:spacing w:beforeAutospacing="1"/>
              <w:rPr>
                <w:rFonts w:ascii="微軟正黑體" w:eastAsia="微軟正黑體" w:hAnsi="微軟正黑體" w:cs="新細明體"/>
                <w:color w:val="404040" w:themeColor="text1" w:themeTint="BF"/>
                <w:kern w:val="0"/>
                <w:sz w:val="28"/>
                <w:szCs w:val="28"/>
              </w:rPr>
            </w:pPr>
            <w:r>
              <w:rPr>
                <w:rFonts w:ascii="微軟正黑體" w:eastAsia="微軟正黑體" w:hAnsi="微軟正黑體" w:cs="新細明體"/>
                <w:color w:val="404040" w:themeColor="text1" w:themeTint="BF"/>
                <w:kern w:val="0"/>
                <w:sz w:val="28"/>
                <w:szCs w:val="28"/>
              </w:rPr>
              <w:t>基隆</w:t>
            </w:r>
          </w:p>
        </w:tc>
        <w:tc>
          <w:tcPr>
            <w:tcW w:w="36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91769" w:rsidRDefault="000E3243" w:rsidP="000E3243">
            <w:pPr>
              <w:widowControl/>
              <w:spacing w:beforeAutospacing="1"/>
              <w:rPr>
                <w:rFonts w:ascii="微軟正黑體" w:eastAsia="微軟正黑體" w:hAnsi="微軟正黑體" w:cs="新細明體"/>
                <w:color w:val="404040" w:themeColor="text1" w:themeTint="BF"/>
                <w:kern w:val="0"/>
                <w:sz w:val="28"/>
                <w:szCs w:val="28"/>
              </w:rPr>
            </w:pPr>
            <w:r>
              <w:rPr>
                <w:rFonts w:ascii="微軟正黑體" w:eastAsia="微軟正黑體" w:hAnsi="微軟正黑體" w:cs="Times New Roman"/>
                <w:color w:val="404040" w:themeColor="text1" w:themeTint="BF"/>
                <w:kern w:val="0"/>
                <w:sz w:val="28"/>
                <w:szCs w:val="28"/>
              </w:rPr>
              <w:t>(02)24316755</w:t>
            </w:r>
          </w:p>
        </w:tc>
        <w:tc>
          <w:tcPr>
            <w:tcW w:w="52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91769" w:rsidRDefault="000E3243" w:rsidP="000E3243">
            <w:pPr>
              <w:widowControl/>
              <w:spacing w:beforeAutospacing="1"/>
              <w:rPr>
                <w:rFonts w:ascii="微軟正黑體" w:eastAsia="微軟正黑體" w:hAnsi="微軟正黑體" w:cs="新細明體"/>
                <w:color w:val="404040" w:themeColor="text1" w:themeTint="BF"/>
                <w:kern w:val="0"/>
                <w:sz w:val="28"/>
                <w:szCs w:val="28"/>
              </w:rPr>
            </w:pPr>
            <w:r>
              <w:rPr>
                <w:rFonts w:ascii="微軟正黑體" w:eastAsia="微軟正黑體" w:hAnsi="微軟正黑體" w:cs="Times New Roman"/>
                <w:color w:val="404040" w:themeColor="text1" w:themeTint="BF"/>
                <w:kern w:val="0"/>
                <w:sz w:val="28"/>
                <w:szCs w:val="28"/>
              </w:rPr>
              <w:t xml:space="preserve">200 </w:t>
            </w:r>
            <w:r>
              <w:rPr>
                <w:rFonts w:ascii="微軟正黑體" w:eastAsia="微軟正黑體" w:hAnsi="微軟正黑體" w:cs="新細明體"/>
                <w:color w:val="404040" w:themeColor="text1" w:themeTint="BF"/>
                <w:kern w:val="0"/>
                <w:sz w:val="28"/>
                <w:szCs w:val="28"/>
              </w:rPr>
              <w:t>基隆市成功一路</w:t>
            </w:r>
            <w:r>
              <w:rPr>
                <w:rFonts w:ascii="微軟正黑體" w:eastAsia="微軟正黑體" w:hAnsi="微軟正黑體" w:cs="Times New Roman"/>
                <w:color w:val="404040" w:themeColor="text1" w:themeTint="BF"/>
                <w:kern w:val="0"/>
                <w:sz w:val="28"/>
                <w:szCs w:val="28"/>
              </w:rPr>
              <w:t>107</w:t>
            </w:r>
            <w:r>
              <w:rPr>
                <w:rFonts w:ascii="微軟正黑體" w:eastAsia="微軟正黑體" w:hAnsi="微軟正黑體" w:cs="新細明體"/>
                <w:color w:val="404040" w:themeColor="text1" w:themeTint="BF"/>
                <w:kern w:val="0"/>
                <w:sz w:val="28"/>
                <w:szCs w:val="28"/>
              </w:rPr>
              <w:t>號</w:t>
            </w:r>
          </w:p>
        </w:tc>
      </w:tr>
      <w:tr w:rsidR="00C91769">
        <w:trPr>
          <w:trHeight w:val="390"/>
        </w:trPr>
        <w:tc>
          <w:tcPr>
            <w:tcW w:w="15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91769" w:rsidRDefault="000E3243" w:rsidP="000E3243">
            <w:pPr>
              <w:widowControl/>
              <w:spacing w:beforeAutospacing="1"/>
              <w:rPr>
                <w:rFonts w:ascii="微軟正黑體" w:eastAsia="微軟正黑體" w:hAnsi="微軟正黑體" w:cs="新細明體"/>
                <w:color w:val="404040" w:themeColor="text1" w:themeTint="BF"/>
                <w:kern w:val="0"/>
                <w:sz w:val="28"/>
                <w:szCs w:val="28"/>
              </w:rPr>
            </w:pPr>
            <w:r>
              <w:rPr>
                <w:rFonts w:ascii="微軟正黑體" w:eastAsia="微軟正黑體" w:hAnsi="微軟正黑體" w:cs="新細明體"/>
                <w:color w:val="404040" w:themeColor="text1" w:themeTint="BF"/>
                <w:kern w:val="0"/>
                <w:sz w:val="28"/>
                <w:szCs w:val="28"/>
              </w:rPr>
              <w:t>桃園</w:t>
            </w:r>
          </w:p>
        </w:tc>
        <w:tc>
          <w:tcPr>
            <w:tcW w:w="36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91769" w:rsidRDefault="000E3243" w:rsidP="000E3243">
            <w:pPr>
              <w:widowControl/>
              <w:spacing w:beforeAutospacing="1"/>
              <w:rPr>
                <w:rFonts w:ascii="微軟正黑體" w:eastAsia="微軟正黑體" w:hAnsi="微軟正黑體" w:cs="新細明體"/>
                <w:color w:val="404040" w:themeColor="text1" w:themeTint="BF"/>
                <w:kern w:val="0"/>
                <w:sz w:val="28"/>
                <w:szCs w:val="28"/>
              </w:rPr>
            </w:pPr>
            <w:r>
              <w:rPr>
                <w:rFonts w:ascii="微軟正黑體" w:eastAsia="微軟正黑體" w:hAnsi="微軟正黑體" w:cs="Times New Roman"/>
                <w:color w:val="404040" w:themeColor="text1" w:themeTint="BF"/>
                <w:kern w:val="0"/>
                <w:sz w:val="28"/>
                <w:szCs w:val="28"/>
              </w:rPr>
              <w:t>(03)3387350-5</w:t>
            </w:r>
          </w:p>
        </w:tc>
        <w:tc>
          <w:tcPr>
            <w:tcW w:w="52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91769" w:rsidRDefault="000E3243" w:rsidP="000E3243">
            <w:pPr>
              <w:widowControl/>
              <w:spacing w:beforeAutospacing="1"/>
              <w:rPr>
                <w:rFonts w:ascii="微軟正黑體" w:eastAsia="微軟正黑體" w:hAnsi="微軟正黑體" w:cs="新細明體"/>
                <w:color w:val="404040" w:themeColor="text1" w:themeTint="BF"/>
                <w:kern w:val="0"/>
                <w:sz w:val="28"/>
                <w:szCs w:val="28"/>
              </w:rPr>
            </w:pPr>
            <w:r>
              <w:rPr>
                <w:rFonts w:ascii="微軟正黑體" w:eastAsia="微軟正黑體" w:hAnsi="微軟正黑體" w:cs="Times New Roman"/>
                <w:color w:val="404040" w:themeColor="text1" w:themeTint="BF"/>
                <w:kern w:val="0"/>
                <w:sz w:val="28"/>
                <w:szCs w:val="28"/>
              </w:rPr>
              <w:t xml:space="preserve">330 </w:t>
            </w:r>
            <w:r>
              <w:rPr>
                <w:rFonts w:ascii="微軟正黑體" w:eastAsia="微軟正黑體" w:hAnsi="微軟正黑體" w:cs="新細明體"/>
                <w:color w:val="404040" w:themeColor="text1" w:themeTint="BF"/>
                <w:kern w:val="0"/>
                <w:sz w:val="28"/>
                <w:szCs w:val="28"/>
              </w:rPr>
              <w:t>桃園市桃園區中山路</w:t>
            </w:r>
            <w:r>
              <w:rPr>
                <w:rFonts w:ascii="微軟正黑體" w:eastAsia="微軟正黑體" w:hAnsi="微軟正黑體" w:cs="Times New Roman"/>
                <w:color w:val="404040" w:themeColor="text1" w:themeTint="BF"/>
                <w:kern w:val="0"/>
                <w:sz w:val="28"/>
                <w:szCs w:val="28"/>
              </w:rPr>
              <w:t>522</w:t>
            </w:r>
            <w:r>
              <w:rPr>
                <w:rFonts w:ascii="微軟正黑體" w:eastAsia="微軟正黑體" w:hAnsi="微軟正黑體" w:cs="新細明體"/>
                <w:color w:val="404040" w:themeColor="text1" w:themeTint="BF"/>
                <w:kern w:val="0"/>
                <w:sz w:val="28"/>
                <w:szCs w:val="28"/>
              </w:rPr>
              <w:t>號</w:t>
            </w:r>
          </w:p>
        </w:tc>
      </w:tr>
      <w:tr w:rsidR="00C91769">
        <w:trPr>
          <w:trHeight w:val="390"/>
        </w:trPr>
        <w:tc>
          <w:tcPr>
            <w:tcW w:w="15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91769" w:rsidRDefault="000E3243" w:rsidP="000E3243">
            <w:pPr>
              <w:widowControl/>
              <w:spacing w:beforeAutospacing="1"/>
              <w:rPr>
                <w:rFonts w:ascii="微軟正黑體" w:eastAsia="微軟正黑體" w:hAnsi="微軟正黑體" w:cs="新細明體"/>
                <w:color w:val="404040" w:themeColor="text1" w:themeTint="BF"/>
                <w:kern w:val="0"/>
                <w:sz w:val="28"/>
                <w:szCs w:val="28"/>
              </w:rPr>
            </w:pPr>
            <w:r>
              <w:rPr>
                <w:rFonts w:ascii="微軟正黑體" w:eastAsia="微軟正黑體" w:hAnsi="微軟正黑體" w:cs="新細明體"/>
                <w:color w:val="404040" w:themeColor="text1" w:themeTint="BF"/>
                <w:kern w:val="0"/>
                <w:sz w:val="28"/>
                <w:szCs w:val="28"/>
              </w:rPr>
              <w:t>中壢</w:t>
            </w:r>
          </w:p>
        </w:tc>
        <w:tc>
          <w:tcPr>
            <w:tcW w:w="36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91769" w:rsidRDefault="000E3243" w:rsidP="000E3243">
            <w:pPr>
              <w:widowControl/>
              <w:spacing w:beforeAutospacing="1"/>
              <w:rPr>
                <w:rFonts w:ascii="微軟正黑體" w:eastAsia="微軟正黑體" w:hAnsi="微軟正黑體" w:cs="新細明體"/>
                <w:color w:val="404040" w:themeColor="text1" w:themeTint="BF"/>
                <w:kern w:val="0"/>
                <w:sz w:val="28"/>
                <w:szCs w:val="28"/>
              </w:rPr>
            </w:pPr>
            <w:r>
              <w:rPr>
                <w:rFonts w:ascii="微軟正黑體" w:eastAsia="微軟正黑體" w:hAnsi="微軟正黑體" w:cs="Times New Roman"/>
                <w:color w:val="404040" w:themeColor="text1" w:themeTint="BF"/>
                <w:kern w:val="0"/>
                <w:sz w:val="28"/>
                <w:szCs w:val="28"/>
              </w:rPr>
              <w:t>(03)4578296</w:t>
            </w:r>
          </w:p>
        </w:tc>
        <w:tc>
          <w:tcPr>
            <w:tcW w:w="52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91769" w:rsidRDefault="000E3243" w:rsidP="000E3243">
            <w:pPr>
              <w:widowControl/>
              <w:spacing w:beforeAutospacing="1"/>
              <w:rPr>
                <w:rFonts w:ascii="微軟正黑體" w:eastAsia="微軟正黑體" w:hAnsi="微軟正黑體" w:cs="新細明體"/>
                <w:color w:val="404040" w:themeColor="text1" w:themeTint="BF"/>
                <w:kern w:val="0"/>
                <w:sz w:val="28"/>
                <w:szCs w:val="28"/>
              </w:rPr>
            </w:pPr>
            <w:r>
              <w:rPr>
                <w:rFonts w:ascii="微軟正黑體" w:eastAsia="微軟正黑體" w:hAnsi="微軟正黑體" w:cs="Times New Roman"/>
                <w:color w:val="404040" w:themeColor="text1" w:themeTint="BF"/>
                <w:kern w:val="0"/>
                <w:sz w:val="28"/>
                <w:szCs w:val="28"/>
              </w:rPr>
              <w:t xml:space="preserve">320 </w:t>
            </w:r>
            <w:r>
              <w:rPr>
                <w:rFonts w:ascii="微軟正黑體" w:eastAsia="微軟正黑體" w:hAnsi="微軟正黑體" w:cs="新細明體"/>
                <w:color w:val="404040" w:themeColor="text1" w:themeTint="BF"/>
                <w:kern w:val="0"/>
                <w:sz w:val="28"/>
                <w:szCs w:val="28"/>
              </w:rPr>
              <w:t>桃園市中壢區環中東路二段</w:t>
            </w:r>
            <w:r>
              <w:rPr>
                <w:rFonts w:ascii="微軟正黑體" w:eastAsia="微軟正黑體" w:hAnsi="微軟正黑體" w:cs="Times New Roman"/>
                <w:color w:val="404040" w:themeColor="text1" w:themeTint="BF"/>
                <w:kern w:val="0"/>
                <w:sz w:val="28"/>
                <w:szCs w:val="28"/>
              </w:rPr>
              <w:t>659</w:t>
            </w:r>
            <w:r>
              <w:rPr>
                <w:rFonts w:ascii="微軟正黑體" w:eastAsia="微軟正黑體" w:hAnsi="微軟正黑體" w:cs="新細明體"/>
                <w:color w:val="404040" w:themeColor="text1" w:themeTint="BF"/>
                <w:kern w:val="0"/>
                <w:sz w:val="28"/>
                <w:szCs w:val="28"/>
              </w:rPr>
              <w:t>號</w:t>
            </w:r>
          </w:p>
        </w:tc>
      </w:tr>
      <w:tr w:rsidR="00C91769">
        <w:trPr>
          <w:trHeight w:val="390"/>
        </w:trPr>
        <w:tc>
          <w:tcPr>
            <w:tcW w:w="15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91769" w:rsidRDefault="000E3243" w:rsidP="000E3243">
            <w:pPr>
              <w:widowControl/>
              <w:spacing w:beforeAutospacing="1"/>
              <w:rPr>
                <w:rFonts w:ascii="微軟正黑體" w:eastAsia="微軟正黑體" w:hAnsi="微軟正黑體" w:cs="新細明體"/>
                <w:color w:val="404040" w:themeColor="text1" w:themeTint="BF"/>
                <w:kern w:val="0"/>
                <w:sz w:val="28"/>
                <w:szCs w:val="28"/>
              </w:rPr>
            </w:pPr>
            <w:r>
              <w:rPr>
                <w:rFonts w:ascii="微軟正黑體" w:eastAsia="微軟正黑體" w:hAnsi="微軟正黑體" w:cs="新細明體"/>
                <w:color w:val="404040" w:themeColor="text1" w:themeTint="BF"/>
                <w:kern w:val="0"/>
                <w:sz w:val="28"/>
                <w:szCs w:val="28"/>
              </w:rPr>
              <w:t>新竹</w:t>
            </w:r>
          </w:p>
        </w:tc>
        <w:tc>
          <w:tcPr>
            <w:tcW w:w="36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91769" w:rsidRDefault="000E3243" w:rsidP="000E3243">
            <w:pPr>
              <w:widowControl/>
              <w:spacing w:beforeAutospacing="1"/>
              <w:rPr>
                <w:rFonts w:ascii="微軟正黑體" w:eastAsia="微軟正黑體" w:hAnsi="微軟正黑體" w:cs="新細明體"/>
                <w:color w:val="404040" w:themeColor="text1" w:themeTint="BF"/>
                <w:kern w:val="0"/>
                <w:sz w:val="28"/>
                <w:szCs w:val="28"/>
              </w:rPr>
            </w:pPr>
            <w:r>
              <w:rPr>
                <w:rFonts w:ascii="微軟正黑體" w:eastAsia="微軟正黑體" w:hAnsi="微軟正黑體" w:cs="Times New Roman"/>
                <w:color w:val="404040" w:themeColor="text1" w:themeTint="BF"/>
                <w:kern w:val="0"/>
                <w:sz w:val="28"/>
                <w:szCs w:val="28"/>
              </w:rPr>
              <w:t>(03)5161810</w:t>
            </w:r>
          </w:p>
        </w:tc>
        <w:tc>
          <w:tcPr>
            <w:tcW w:w="52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91769" w:rsidRDefault="000E3243" w:rsidP="000E3243">
            <w:pPr>
              <w:widowControl/>
              <w:spacing w:beforeAutospacing="1"/>
              <w:rPr>
                <w:rFonts w:ascii="微軟正黑體" w:eastAsia="微軟正黑體" w:hAnsi="微軟正黑體" w:cs="新細明體"/>
                <w:color w:val="404040" w:themeColor="text1" w:themeTint="BF"/>
                <w:kern w:val="0"/>
                <w:sz w:val="28"/>
                <w:szCs w:val="28"/>
              </w:rPr>
            </w:pPr>
            <w:r>
              <w:rPr>
                <w:rFonts w:ascii="微軟正黑體" w:eastAsia="微軟正黑體" w:hAnsi="微軟正黑體" w:cs="Times New Roman"/>
                <w:color w:val="404040" w:themeColor="text1" w:themeTint="BF"/>
                <w:kern w:val="0"/>
                <w:sz w:val="28"/>
                <w:szCs w:val="28"/>
              </w:rPr>
              <w:t xml:space="preserve">300 </w:t>
            </w:r>
            <w:r>
              <w:rPr>
                <w:rFonts w:ascii="微軟正黑體" w:eastAsia="微軟正黑體" w:hAnsi="微軟正黑體" w:cs="新細明體"/>
                <w:color w:val="404040" w:themeColor="text1" w:themeTint="BF"/>
                <w:kern w:val="0"/>
                <w:sz w:val="28"/>
                <w:szCs w:val="28"/>
              </w:rPr>
              <w:t>新竹市大學路</w:t>
            </w:r>
            <w:r>
              <w:rPr>
                <w:rFonts w:ascii="微軟正黑體" w:eastAsia="微軟正黑體" w:hAnsi="微軟正黑體" w:cs="Times New Roman"/>
                <w:color w:val="404040" w:themeColor="text1" w:themeTint="BF"/>
                <w:kern w:val="0"/>
                <w:sz w:val="28"/>
                <w:szCs w:val="28"/>
              </w:rPr>
              <w:t>2</w:t>
            </w:r>
            <w:r>
              <w:rPr>
                <w:rFonts w:ascii="微軟正黑體" w:eastAsia="微軟正黑體" w:hAnsi="微軟正黑體" w:cs="新細明體"/>
                <w:color w:val="404040" w:themeColor="text1" w:themeTint="BF"/>
                <w:kern w:val="0"/>
                <w:sz w:val="28"/>
                <w:szCs w:val="28"/>
              </w:rPr>
              <w:t>號</w:t>
            </w:r>
          </w:p>
        </w:tc>
      </w:tr>
      <w:tr w:rsidR="00C91769">
        <w:trPr>
          <w:trHeight w:val="390"/>
        </w:trPr>
        <w:tc>
          <w:tcPr>
            <w:tcW w:w="15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91769" w:rsidRDefault="000E3243" w:rsidP="000E3243">
            <w:pPr>
              <w:widowControl/>
              <w:spacing w:beforeAutospacing="1"/>
              <w:rPr>
                <w:rFonts w:ascii="微軟正黑體" w:eastAsia="微軟正黑體" w:hAnsi="微軟正黑體" w:cs="新細明體"/>
                <w:color w:val="404040" w:themeColor="text1" w:themeTint="BF"/>
                <w:kern w:val="0"/>
                <w:sz w:val="28"/>
                <w:szCs w:val="28"/>
              </w:rPr>
            </w:pPr>
            <w:r>
              <w:rPr>
                <w:rFonts w:ascii="微軟正黑體" w:eastAsia="微軟正黑體" w:hAnsi="微軟正黑體" w:cs="新細明體"/>
                <w:color w:val="404040" w:themeColor="text1" w:themeTint="BF"/>
                <w:kern w:val="0"/>
                <w:sz w:val="28"/>
                <w:szCs w:val="28"/>
              </w:rPr>
              <w:t>苗栗</w:t>
            </w:r>
          </w:p>
        </w:tc>
        <w:tc>
          <w:tcPr>
            <w:tcW w:w="36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91769" w:rsidRDefault="000E3243" w:rsidP="000E3243">
            <w:pPr>
              <w:widowControl/>
              <w:spacing w:beforeAutospacing="1"/>
              <w:rPr>
                <w:rFonts w:ascii="微軟正黑體" w:eastAsia="微軟正黑體" w:hAnsi="微軟正黑體" w:cs="新細明體"/>
                <w:color w:val="404040" w:themeColor="text1" w:themeTint="BF"/>
                <w:kern w:val="0"/>
                <w:sz w:val="28"/>
                <w:szCs w:val="28"/>
              </w:rPr>
            </w:pPr>
            <w:r>
              <w:rPr>
                <w:rFonts w:ascii="微軟正黑體" w:eastAsia="微軟正黑體" w:hAnsi="微軟正黑體" w:cs="Times New Roman"/>
                <w:color w:val="404040" w:themeColor="text1" w:themeTint="BF"/>
                <w:kern w:val="0"/>
                <w:sz w:val="28"/>
                <w:szCs w:val="28"/>
              </w:rPr>
              <w:t>(037)368966</w:t>
            </w:r>
          </w:p>
        </w:tc>
        <w:tc>
          <w:tcPr>
            <w:tcW w:w="52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91769" w:rsidRDefault="000E3243" w:rsidP="000E3243">
            <w:pPr>
              <w:widowControl/>
              <w:spacing w:beforeAutospacing="1"/>
              <w:rPr>
                <w:rFonts w:ascii="微軟正黑體" w:eastAsia="微軟正黑體" w:hAnsi="微軟正黑體" w:cs="新細明體"/>
                <w:color w:val="404040" w:themeColor="text1" w:themeTint="BF"/>
                <w:kern w:val="0"/>
                <w:sz w:val="28"/>
                <w:szCs w:val="28"/>
              </w:rPr>
            </w:pPr>
            <w:r>
              <w:rPr>
                <w:rFonts w:ascii="微軟正黑體" w:eastAsia="微軟正黑體" w:hAnsi="微軟正黑體" w:cs="Times New Roman"/>
                <w:color w:val="404040" w:themeColor="text1" w:themeTint="BF"/>
                <w:kern w:val="0"/>
                <w:sz w:val="28"/>
                <w:szCs w:val="28"/>
              </w:rPr>
              <w:t xml:space="preserve">360 </w:t>
            </w:r>
            <w:r>
              <w:rPr>
                <w:rFonts w:ascii="微軟正黑體" w:eastAsia="微軟正黑體" w:hAnsi="微軟正黑體" w:cs="新細明體"/>
                <w:color w:val="404040" w:themeColor="text1" w:themeTint="BF"/>
                <w:kern w:val="0"/>
                <w:sz w:val="28"/>
                <w:szCs w:val="28"/>
              </w:rPr>
              <w:t>苗栗市中正路</w:t>
            </w:r>
            <w:r>
              <w:rPr>
                <w:rFonts w:ascii="微軟正黑體" w:eastAsia="微軟正黑體" w:hAnsi="微軟正黑體" w:cs="Times New Roman"/>
                <w:color w:val="404040" w:themeColor="text1" w:themeTint="BF"/>
                <w:kern w:val="0"/>
                <w:sz w:val="28"/>
                <w:szCs w:val="28"/>
              </w:rPr>
              <w:t>446</w:t>
            </w:r>
            <w:r>
              <w:rPr>
                <w:rFonts w:ascii="微軟正黑體" w:eastAsia="微軟正黑體" w:hAnsi="微軟正黑體" w:cs="新細明體"/>
                <w:color w:val="404040" w:themeColor="text1" w:themeTint="BF"/>
                <w:kern w:val="0"/>
                <w:sz w:val="28"/>
                <w:szCs w:val="28"/>
              </w:rPr>
              <w:t>號</w:t>
            </w:r>
          </w:p>
        </w:tc>
      </w:tr>
      <w:tr w:rsidR="00C91769">
        <w:trPr>
          <w:trHeight w:val="390"/>
        </w:trPr>
        <w:tc>
          <w:tcPr>
            <w:tcW w:w="15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91769" w:rsidRDefault="000E3243" w:rsidP="000E3243">
            <w:pPr>
              <w:widowControl/>
              <w:spacing w:beforeAutospacing="1"/>
              <w:rPr>
                <w:rFonts w:ascii="微軟正黑體" w:eastAsia="微軟正黑體" w:hAnsi="微軟正黑體" w:cs="新細明體"/>
                <w:color w:val="404040" w:themeColor="text1" w:themeTint="BF"/>
                <w:kern w:val="0"/>
                <w:sz w:val="28"/>
                <w:szCs w:val="28"/>
              </w:rPr>
            </w:pPr>
            <w:r>
              <w:rPr>
                <w:rFonts w:ascii="微軟正黑體" w:eastAsia="微軟正黑體" w:hAnsi="微軟正黑體" w:cs="新細明體"/>
                <w:color w:val="404040" w:themeColor="text1" w:themeTint="BF"/>
                <w:kern w:val="0"/>
                <w:sz w:val="28"/>
                <w:szCs w:val="28"/>
              </w:rPr>
              <w:t>台中</w:t>
            </w:r>
          </w:p>
        </w:tc>
        <w:tc>
          <w:tcPr>
            <w:tcW w:w="36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91769" w:rsidRDefault="000E3243" w:rsidP="000E3243">
            <w:pPr>
              <w:widowControl/>
              <w:spacing w:beforeAutospacing="1"/>
              <w:rPr>
                <w:rFonts w:ascii="微軟正黑體" w:eastAsia="微軟正黑體" w:hAnsi="微軟正黑體" w:cs="新細明體"/>
                <w:color w:val="404040" w:themeColor="text1" w:themeTint="BF"/>
                <w:kern w:val="0"/>
                <w:sz w:val="28"/>
                <w:szCs w:val="28"/>
              </w:rPr>
            </w:pPr>
            <w:r>
              <w:rPr>
                <w:rFonts w:ascii="微軟正黑體" w:eastAsia="微軟正黑體" w:hAnsi="微軟正黑體" w:cs="Times New Roman"/>
                <w:color w:val="404040" w:themeColor="text1" w:themeTint="BF"/>
                <w:kern w:val="0"/>
                <w:sz w:val="28"/>
                <w:szCs w:val="28"/>
              </w:rPr>
              <w:t>(04)22920130</w:t>
            </w:r>
            <w:r>
              <w:rPr>
                <w:rFonts w:ascii="微軟正黑體" w:eastAsia="微軟正黑體" w:hAnsi="微軟正黑體" w:cs="新細明體"/>
                <w:color w:val="404040" w:themeColor="text1" w:themeTint="BF"/>
                <w:kern w:val="0"/>
                <w:sz w:val="28"/>
                <w:szCs w:val="28"/>
              </w:rPr>
              <w:t>分機</w:t>
            </w:r>
            <w:r>
              <w:rPr>
                <w:rFonts w:ascii="微軟正黑體" w:eastAsia="微軟正黑體" w:hAnsi="微軟正黑體" w:cs="Times New Roman"/>
                <w:color w:val="404040" w:themeColor="text1" w:themeTint="BF"/>
                <w:kern w:val="0"/>
                <w:sz w:val="28"/>
                <w:szCs w:val="28"/>
              </w:rPr>
              <w:t>103</w:t>
            </w:r>
          </w:p>
        </w:tc>
        <w:tc>
          <w:tcPr>
            <w:tcW w:w="52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91769" w:rsidRDefault="000E3243" w:rsidP="000E3243">
            <w:pPr>
              <w:widowControl/>
              <w:spacing w:beforeAutospacing="1"/>
              <w:rPr>
                <w:rFonts w:ascii="微軟正黑體" w:eastAsia="微軟正黑體" w:hAnsi="微軟正黑體" w:cs="新細明體"/>
                <w:color w:val="404040" w:themeColor="text1" w:themeTint="BF"/>
                <w:kern w:val="0"/>
                <w:sz w:val="28"/>
                <w:szCs w:val="28"/>
              </w:rPr>
            </w:pPr>
            <w:r>
              <w:rPr>
                <w:rFonts w:ascii="微軟正黑體" w:eastAsia="微軟正黑體" w:hAnsi="微軟正黑體" w:cs="Times New Roman"/>
                <w:color w:val="404040" w:themeColor="text1" w:themeTint="BF"/>
                <w:kern w:val="0"/>
                <w:sz w:val="28"/>
                <w:szCs w:val="28"/>
              </w:rPr>
              <w:t xml:space="preserve">406 </w:t>
            </w:r>
            <w:r>
              <w:rPr>
                <w:rFonts w:ascii="微軟正黑體" w:eastAsia="微軟正黑體" w:hAnsi="微軟正黑體" w:cs="新細明體"/>
                <w:color w:val="404040" w:themeColor="text1" w:themeTint="BF"/>
                <w:kern w:val="0"/>
                <w:sz w:val="28"/>
                <w:szCs w:val="28"/>
              </w:rPr>
              <w:t>台中市文心路四段</w:t>
            </w:r>
            <w:r>
              <w:rPr>
                <w:rFonts w:ascii="微軟正黑體" w:eastAsia="微軟正黑體" w:hAnsi="微軟正黑體" w:cs="Times New Roman"/>
                <w:color w:val="404040" w:themeColor="text1" w:themeTint="BF"/>
                <w:kern w:val="0"/>
                <w:sz w:val="28"/>
                <w:szCs w:val="28"/>
              </w:rPr>
              <w:t>121</w:t>
            </w:r>
            <w:r>
              <w:rPr>
                <w:rFonts w:ascii="微軟正黑體" w:eastAsia="微軟正黑體" w:hAnsi="微軟正黑體" w:cs="新細明體"/>
                <w:color w:val="404040" w:themeColor="text1" w:themeTint="BF"/>
                <w:kern w:val="0"/>
                <w:sz w:val="28"/>
                <w:szCs w:val="28"/>
              </w:rPr>
              <w:t>號</w:t>
            </w:r>
          </w:p>
        </w:tc>
      </w:tr>
      <w:tr w:rsidR="00C91769">
        <w:trPr>
          <w:trHeight w:val="390"/>
        </w:trPr>
        <w:tc>
          <w:tcPr>
            <w:tcW w:w="15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91769" w:rsidRDefault="000E3243" w:rsidP="000E3243">
            <w:pPr>
              <w:widowControl/>
              <w:spacing w:beforeAutospacing="1"/>
              <w:rPr>
                <w:rFonts w:ascii="微軟正黑體" w:eastAsia="微軟正黑體" w:hAnsi="微軟正黑體" w:cs="新細明體"/>
                <w:color w:val="404040" w:themeColor="text1" w:themeTint="BF"/>
                <w:kern w:val="0"/>
                <w:sz w:val="28"/>
                <w:szCs w:val="28"/>
              </w:rPr>
            </w:pPr>
            <w:r>
              <w:rPr>
                <w:rFonts w:ascii="微軟正黑體" w:eastAsia="微軟正黑體" w:hAnsi="微軟正黑體" w:cs="新細明體"/>
                <w:color w:val="404040" w:themeColor="text1" w:themeTint="BF"/>
                <w:kern w:val="0"/>
                <w:sz w:val="28"/>
                <w:szCs w:val="28"/>
              </w:rPr>
              <w:t>南投</w:t>
            </w:r>
          </w:p>
        </w:tc>
        <w:tc>
          <w:tcPr>
            <w:tcW w:w="36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91769" w:rsidRDefault="000E3243" w:rsidP="000E3243">
            <w:pPr>
              <w:widowControl/>
              <w:spacing w:beforeAutospacing="1"/>
              <w:rPr>
                <w:rFonts w:ascii="微軟正黑體" w:eastAsia="微軟正黑體" w:hAnsi="微軟正黑體" w:cs="新細明體"/>
                <w:color w:val="404040" w:themeColor="text1" w:themeTint="BF"/>
                <w:kern w:val="0"/>
                <w:sz w:val="28"/>
                <w:szCs w:val="28"/>
              </w:rPr>
            </w:pPr>
            <w:r>
              <w:rPr>
                <w:rFonts w:ascii="微軟正黑體" w:eastAsia="微軟正黑體" w:hAnsi="微軟正黑體" w:cs="Times New Roman"/>
                <w:color w:val="404040" w:themeColor="text1" w:themeTint="BF"/>
                <w:kern w:val="0"/>
                <w:sz w:val="28"/>
                <w:szCs w:val="28"/>
              </w:rPr>
              <w:t>(049)2255001</w:t>
            </w:r>
          </w:p>
        </w:tc>
        <w:tc>
          <w:tcPr>
            <w:tcW w:w="52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91769" w:rsidRDefault="000E3243" w:rsidP="000E3243">
            <w:pPr>
              <w:widowControl/>
              <w:spacing w:beforeAutospacing="1"/>
              <w:rPr>
                <w:rFonts w:ascii="微軟正黑體" w:eastAsia="微軟正黑體" w:hAnsi="微軟正黑體" w:cs="新細明體"/>
                <w:color w:val="404040" w:themeColor="text1" w:themeTint="BF"/>
                <w:kern w:val="0"/>
                <w:sz w:val="28"/>
                <w:szCs w:val="28"/>
              </w:rPr>
            </w:pPr>
            <w:r>
              <w:rPr>
                <w:rFonts w:ascii="微軟正黑體" w:eastAsia="微軟正黑體" w:hAnsi="微軟正黑體" w:cs="Times New Roman"/>
                <w:color w:val="404040" w:themeColor="text1" w:themeTint="BF"/>
                <w:kern w:val="0"/>
                <w:sz w:val="28"/>
                <w:szCs w:val="28"/>
              </w:rPr>
              <w:t xml:space="preserve">540 </w:t>
            </w:r>
            <w:r>
              <w:rPr>
                <w:rFonts w:ascii="微軟正黑體" w:eastAsia="微軟正黑體" w:hAnsi="微軟正黑體" w:cs="新細明體"/>
                <w:color w:val="404040" w:themeColor="text1" w:themeTint="BF"/>
                <w:kern w:val="0"/>
                <w:sz w:val="28"/>
                <w:szCs w:val="28"/>
              </w:rPr>
              <w:t>南投市仁和路</w:t>
            </w:r>
            <w:r>
              <w:rPr>
                <w:rFonts w:ascii="微軟正黑體" w:eastAsia="微軟正黑體" w:hAnsi="微軟正黑體" w:cs="Times New Roman"/>
                <w:color w:val="404040" w:themeColor="text1" w:themeTint="BF"/>
                <w:kern w:val="0"/>
                <w:sz w:val="28"/>
                <w:szCs w:val="28"/>
              </w:rPr>
              <w:t>13</w:t>
            </w:r>
            <w:r>
              <w:rPr>
                <w:rFonts w:ascii="微軟正黑體" w:eastAsia="微軟正黑體" w:hAnsi="微軟正黑體" w:cs="新細明體"/>
                <w:color w:val="404040" w:themeColor="text1" w:themeTint="BF"/>
                <w:kern w:val="0"/>
                <w:sz w:val="28"/>
                <w:szCs w:val="28"/>
              </w:rPr>
              <w:t>號</w:t>
            </w:r>
          </w:p>
        </w:tc>
      </w:tr>
      <w:tr w:rsidR="00C91769">
        <w:trPr>
          <w:trHeight w:val="390"/>
        </w:trPr>
        <w:tc>
          <w:tcPr>
            <w:tcW w:w="15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91769" w:rsidRDefault="000E3243" w:rsidP="000E3243">
            <w:pPr>
              <w:widowControl/>
              <w:spacing w:beforeAutospacing="1"/>
              <w:rPr>
                <w:rFonts w:ascii="微軟正黑體" w:eastAsia="微軟正黑體" w:hAnsi="微軟正黑體" w:cs="新細明體"/>
                <w:color w:val="404040" w:themeColor="text1" w:themeTint="BF"/>
                <w:kern w:val="0"/>
                <w:sz w:val="28"/>
                <w:szCs w:val="28"/>
              </w:rPr>
            </w:pPr>
            <w:r>
              <w:rPr>
                <w:rFonts w:ascii="微軟正黑體" w:eastAsia="微軟正黑體" w:hAnsi="微軟正黑體" w:cs="新細明體"/>
                <w:color w:val="404040" w:themeColor="text1" w:themeTint="BF"/>
                <w:kern w:val="0"/>
                <w:sz w:val="28"/>
                <w:szCs w:val="28"/>
              </w:rPr>
              <w:t>彰化</w:t>
            </w:r>
          </w:p>
        </w:tc>
        <w:tc>
          <w:tcPr>
            <w:tcW w:w="36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91769" w:rsidRDefault="000E3243" w:rsidP="000E3243">
            <w:pPr>
              <w:widowControl/>
              <w:spacing w:beforeAutospacing="1"/>
              <w:rPr>
                <w:rFonts w:ascii="微軟正黑體" w:eastAsia="微軟正黑體" w:hAnsi="微軟正黑體" w:cs="新細明體"/>
                <w:color w:val="404040" w:themeColor="text1" w:themeTint="BF"/>
                <w:kern w:val="0"/>
                <w:sz w:val="28"/>
                <w:szCs w:val="28"/>
              </w:rPr>
            </w:pPr>
            <w:r>
              <w:rPr>
                <w:rFonts w:ascii="微軟正黑體" w:eastAsia="微軟正黑體" w:hAnsi="微軟正黑體" w:cs="Times New Roman"/>
                <w:color w:val="404040" w:themeColor="text1" w:themeTint="BF"/>
                <w:kern w:val="0"/>
                <w:sz w:val="28"/>
                <w:szCs w:val="28"/>
              </w:rPr>
              <w:t>(04)7227018</w:t>
            </w:r>
          </w:p>
        </w:tc>
        <w:tc>
          <w:tcPr>
            <w:tcW w:w="52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91769" w:rsidRDefault="000E3243" w:rsidP="000E3243">
            <w:pPr>
              <w:widowControl/>
              <w:spacing w:beforeAutospacing="1"/>
              <w:rPr>
                <w:rFonts w:ascii="微軟正黑體" w:eastAsia="微軟正黑體" w:hAnsi="微軟正黑體" w:cs="新細明體"/>
                <w:color w:val="404040" w:themeColor="text1" w:themeTint="BF"/>
                <w:kern w:val="0"/>
                <w:sz w:val="28"/>
                <w:szCs w:val="28"/>
              </w:rPr>
            </w:pPr>
            <w:r>
              <w:rPr>
                <w:rFonts w:ascii="微軟正黑體" w:eastAsia="微軟正黑體" w:hAnsi="微軟正黑體" w:cs="Times New Roman"/>
                <w:color w:val="404040" w:themeColor="text1" w:themeTint="BF"/>
                <w:kern w:val="0"/>
                <w:sz w:val="28"/>
                <w:szCs w:val="28"/>
              </w:rPr>
              <w:t xml:space="preserve">500 </w:t>
            </w:r>
            <w:r>
              <w:rPr>
                <w:rFonts w:ascii="微軟正黑體" w:eastAsia="微軟正黑體" w:hAnsi="微軟正黑體" w:cs="新細明體"/>
                <w:color w:val="404040" w:themeColor="text1" w:themeTint="BF"/>
                <w:kern w:val="0"/>
                <w:sz w:val="28"/>
                <w:szCs w:val="28"/>
              </w:rPr>
              <w:t>彰化市中山路三段</w:t>
            </w:r>
            <w:r>
              <w:rPr>
                <w:rFonts w:ascii="微軟正黑體" w:eastAsia="微軟正黑體" w:hAnsi="微軟正黑體" w:cs="Times New Roman"/>
                <w:color w:val="404040" w:themeColor="text1" w:themeTint="BF"/>
                <w:kern w:val="0"/>
                <w:sz w:val="28"/>
                <w:szCs w:val="28"/>
              </w:rPr>
              <w:t>27</w:t>
            </w:r>
            <w:r>
              <w:rPr>
                <w:rFonts w:ascii="微軟正黑體" w:eastAsia="微軟正黑體" w:hAnsi="微軟正黑體" w:cs="新細明體"/>
                <w:color w:val="404040" w:themeColor="text1" w:themeTint="BF"/>
                <w:kern w:val="0"/>
                <w:sz w:val="28"/>
                <w:szCs w:val="28"/>
              </w:rPr>
              <w:t>號</w:t>
            </w:r>
          </w:p>
        </w:tc>
      </w:tr>
      <w:tr w:rsidR="00C91769">
        <w:trPr>
          <w:trHeight w:val="390"/>
        </w:trPr>
        <w:tc>
          <w:tcPr>
            <w:tcW w:w="15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91769" w:rsidRDefault="000E3243" w:rsidP="000E3243">
            <w:pPr>
              <w:widowControl/>
              <w:spacing w:beforeAutospacing="1"/>
              <w:rPr>
                <w:rFonts w:ascii="微軟正黑體" w:eastAsia="微軟正黑體" w:hAnsi="微軟正黑體" w:cs="新細明體"/>
                <w:color w:val="404040" w:themeColor="text1" w:themeTint="BF"/>
                <w:kern w:val="0"/>
                <w:sz w:val="28"/>
                <w:szCs w:val="28"/>
              </w:rPr>
            </w:pPr>
            <w:r>
              <w:rPr>
                <w:rFonts w:ascii="微軟正黑體" w:eastAsia="微軟正黑體" w:hAnsi="微軟正黑體" w:cs="新細明體"/>
                <w:color w:val="404040" w:themeColor="text1" w:themeTint="BF"/>
                <w:kern w:val="0"/>
                <w:sz w:val="28"/>
                <w:szCs w:val="28"/>
              </w:rPr>
              <w:t>嘉義</w:t>
            </w:r>
          </w:p>
        </w:tc>
        <w:tc>
          <w:tcPr>
            <w:tcW w:w="36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91769" w:rsidRDefault="000E3243" w:rsidP="000E3243">
            <w:pPr>
              <w:widowControl/>
              <w:spacing w:beforeAutospacing="1"/>
              <w:rPr>
                <w:rFonts w:ascii="微軟正黑體" w:eastAsia="微軟正黑體" w:hAnsi="微軟正黑體" w:cs="新細明體"/>
                <w:color w:val="404040" w:themeColor="text1" w:themeTint="BF"/>
                <w:kern w:val="0"/>
                <w:sz w:val="28"/>
                <w:szCs w:val="28"/>
              </w:rPr>
            </w:pPr>
            <w:r>
              <w:rPr>
                <w:rFonts w:ascii="微軟正黑體" w:eastAsia="微軟正黑體" w:hAnsi="微軟正黑體" w:cs="Times New Roman"/>
                <w:color w:val="404040" w:themeColor="text1" w:themeTint="BF"/>
                <w:kern w:val="0"/>
                <w:sz w:val="28"/>
                <w:szCs w:val="28"/>
              </w:rPr>
              <w:t>(05)2496021</w:t>
            </w:r>
          </w:p>
        </w:tc>
        <w:tc>
          <w:tcPr>
            <w:tcW w:w="52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91769" w:rsidRDefault="000E3243" w:rsidP="000E3243">
            <w:pPr>
              <w:widowControl/>
              <w:spacing w:beforeAutospacing="1"/>
              <w:rPr>
                <w:rFonts w:ascii="微軟正黑體" w:eastAsia="微軟正黑體" w:hAnsi="微軟正黑體" w:cs="新細明體"/>
                <w:color w:val="404040" w:themeColor="text1" w:themeTint="BF"/>
                <w:kern w:val="0"/>
                <w:sz w:val="28"/>
                <w:szCs w:val="28"/>
              </w:rPr>
            </w:pPr>
            <w:r>
              <w:rPr>
                <w:rFonts w:ascii="微軟正黑體" w:eastAsia="微軟正黑體" w:hAnsi="微軟正黑體" w:cs="Times New Roman"/>
                <w:color w:val="404040" w:themeColor="text1" w:themeTint="BF"/>
                <w:kern w:val="0"/>
                <w:sz w:val="28"/>
                <w:szCs w:val="28"/>
              </w:rPr>
              <w:t xml:space="preserve">600 </w:t>
            </w:r>
            <w:r>
              <w:rPr>
                <w:rFonts w:ascii="微軟正黑體" w:eastAsia="微軟正黑體" w:hAnsi="微軟正黑體" w:cs="新細明體"/>
                <w:color w:val="404040" w:themeColor="text1" w:themeTint="BF"/>
                <w:kern w:val="0"/>
                <w:sz w:val="28"/>
                <w:szCs w:val="28"/>
              </w:rPr>
              <w:t>嘉義市興業東路</w:t>
            </w:r>
            <w:r>
              <w:rPr>
                <w:rFonts w:ascii="微軟正黑體" w:eastAsia="微軟正黑體" w:hAnsi="微軟正黑體" w:cs="Times New Roman"/>
                <w:color w:val="404040" w:themeColor="text1" w:themeTint="BF"/>
                <w:kern w:val="0"/>
                <w:sz w:val="28"/>
                <w:szCs w:val="28"/>
              </w:rPr>
              <w:t>12</w:t>
            </w:r>
            <w:r>
              <w:rPr>
                <w:rFonts w:ascii="微軟正黑體" w:eastAsia="微軟正黑體" w:hAnsi="微軟正黑體" w:cs="新細明體"/>
                <w:color w:val="404040" w:themeColor="text1" w:themeTint="BF"/>
                <w:kern w:val="0"/>
                <w:sz w:val="28"/>
                <w:szCs w:val="28"/>
              </w:rPr>
              <w:t>號</w:t>
            </w:r>
          </w:p>
        </w:tc>
      </w:tr>
      <w:tr w:rsidR="00C91769">
        <w:trPr>
          <w:trHeight w:val="390"/>
        </w:trPr>
        <w:tc>
          <w:tcPr>
            <w:tcW w:w="15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91769" w:rsidRDefault="000E3243" w:rsidP="000E3243">
            <w:pPr>
              <w:widowControl/>
              <w:spacing w:beforeAutospacing="1"/>
              <w:rPr>
                <w:rFonts w:ascii="微軟正黑體" w:eastAsia="微軟正黑體" w:hAnsi="微軟正黑體" w:cs="新細明體"/>
                <w:color w:val="404040" w:themeColor="text1" w:themeTint="BF"/>
                <w:kern w:val="0"/>
                <w:sz w:val="28"/>
                <w:szCs w:val="28"/>
              </w:rPr>
            </w:pPr>
            <w:r>
              <w:rPr>
                <w:rFonts w:ascii="微軟正黑體" w:eastAsia="微軟正黑體" w:hAnsi="微軟正黑體" w:cs="新細明體"/>
                <w:color w:val="404040" w:themeColor="text1" w:themeTint="BF"/>
                <w:kern w:val="0"/>
                <w:sz w:val="28"/>
                <w:szCs w:val="28"/>
              </w:rPr>
              <w:t>雲林</w:t>
            </w:r>
          </w:p>
        </w:tc>
        <w:tc>
          <w:tcPr>
            <w:tcW w:w="36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91769" w:rsidRDefault="000E3243" w:rsidP="000E3243">
            <w:pPr>
              <w:widowControl/>
              <w:spacing w:beforeAutospacing="1"/>
              <w:rPr>
                <w:rFonts w:ascii="微軟正黑體" w:eastAsia="微軟正黑體" w:hAnsi="微軟正黑體" w:cs="新細明體"/>
                <w:color w:val="404040" w:themeColor="text1" w:themeTint="BF"/>
                <w:kern w:val="0"/>
                <w:sz w:val="28"/>
                <w:szCs w:val="28"/>
              </w:rPr>
            </w:pPr>
            <w:r>
              <w:rPr>
                <w:rFonts w:ascii="微軟正黑體" w:eastAsia="微軟正黑體" w:hAnsi="微軟正黑體" w:cs="Times New Roman"/>
                <w:color w:val="404040" w:themeColor="text1" w:themeTint="BF"/>
                <w:kern w:val="0"/>
                <w:sz w:val="28"/>
                <w:szCs w:val="28"/>
              </w:rPr>
              <w:t>(05)5323615</w:t>
            </w:r>
          </w:p>
        </w:tc>
        <w:tc>
          <w:tcPr>
            <w:tcW w:w="52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91769" w:rsidRDefault="000E3243" w:rsidP="000E3243">
            <w:pPr>
              <w:widowControl/>
              <w:spacing w:beforeAutospacing="1"/>
              <w:rPr>
                <w:rFonts w:ascii="微軟正黑體" w:eastAsia="微軟正黑體" w:hAnsi="微軟正黑體" w:cs="新細明體"/>
                <w:color w:val="404040" w:themeColor="text1" w:themeTint="BF"/>
                <w:kern w:val="0"/>
                <w:sz w:val="28"/>
                <w:szCs w:val="28"/>
              </w:rPr>
            </w:pPr>
            <w:r>
              <w:rPr>
                <w:rFonts w:ascii="微軟正黑體" w:eastAsia="微軟正黑體" w:hAnsi="微軟正黑體" w:cs="Times New Roman"/>
                <w:color w:val="404040" w:themeColor="text1" w:themeTint="BF"/>
                <w:kern w:val="0"/>
                <w:sz w:val="28"/>
                <w:szCs w:val="28"/>
              </w:rPr>
              <w:t xml:space="preserve">640 </w:t>
            </w:r>
            <w:r>
              <w:rPr>
                <w:rFonts w:ascii="微軟正黑體" w:eastAsia="微軟正黑體" w:hAnsi="微軟正黑體" w:cs="新細明體"/>
                <w:color w:val="404040" w:themeColor="text1" w:themeTint="BF"/>
                <w:kern w:val="0"/>
                <w:sz w:val="28"/>
                <w:szCs w:val="28"/>
              </w:rPr>
              <w:t>斗六市文化路</w:t>
            </w:r>
            <w:r>
              <w:rPr>
                <w:rFonts w:ascii="微軟正黑體" w:eastAsia="微軟正黑體" w:hAnsi="微軟正黑體" w:cs="Times New Roman"/>
                <w:color w:val="404040" w:themeColor="text1" w:themeTint="BF"/>
                <w:kern w:val="0"/>
                <w:sz w:val="28"/>
                <w:szCs w:val="28"/>
              </w:rPr>
              <w:t>522</w:t>
            </w:r>
            <w:r>
              <w:rPr>
                <w:rFonts w:ascii="微軟正黑體" w:eastAsia="微軟正黑體" w:hAnsi="微軟正黑體" w:cs="新細明體"/>
                <w:color w:val="404040" w:themeColor="text1" w:themeTint="BF"/>
                <w:kern w:val="0"/>
                <w:sz w:val="28"/>
                <w:szCs w:val="28"/>
              </w:rPr>
              <w:t>號</w:t>
            </w:r>
          </w:p>
        </w:tc>
      </w:tr>
      <w:tr w:rsidR="00C91769">
        <w:trPr>
          <w:trHeight w:val="390"/>
        </w:trPr>
        <w:tc>
          <w:tcPr>
            <w:tcW w:w="15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91769" w:rsidRDefault="000E3243" w:rsidP="000E3243">
            <w:pPr>
              <w:widowControl/>
              <w:spacing w:beforeAutospacing="1"/>
              <w:rPr>
                <w:rFonts w:ascii="微軟正黑體" w:eastAsia="微軟正黑體" w:hAnsi="微軟正黑體" w:cs="新細明體"/>
                <w:color w:val="404040" w:themeColor="text1" w:themeTint="BF"/>
                <w:kern w:val="0"/>
                <w:sz w:val="28"/>
                <w:szCs w:val="28"/>
              </w:rPr>
            </w:pPr>
            <w:r>
              <w:rPr>
                <w:rFonts w:ascii="微軟正黑體" w:eastAsia="微軟正黑體" w:hAnsi="微軟正黑體" w:cs="新細明體"/>
                <w:color w:val="404040" w:themeColor="text1" w:themeTint="BF"/>
                <w:kern w:val="0"/>
                <w:sz w:val="28"/>
                <w:szCs w:val="28"/>
              </w:rPr>
              <w:t>台南</w:t>
            </w:r>
          </w:p>
        </w:tc>
        <w:tc>
          <w:tcPr>
            <w:tcW w:w="36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91769" w:rsidRDefault="000E3243" w:rsidP="000E3243">
            <w:pPr>
              <w:widowControl/>
              <w:spacing w:beforeAutospacing="1"/>
              <w:rPr>
                <w:rFonts w:ascii="微軟正黑體" w:eastAsia="微軟正黑體" w:hAnsi="微軟正黑體" w:cs="新細明體"/>
                <w:color w:val="404040" w:themeColor="text1" w:themeTint="BF"/>
                <w:kern w:val="0"/>
                <w:sz w:val="28"/>
                <w:szCs w:val="28"/>
              </w:rPr>
            </w:pPr>
            <w:r>
              <w:rPr>
                <w:rFonts w:ascii="微軟正黑體" w:eastAsia="微軟正黑體" w:hAnsi="微軟正黑體" w:cs="Times New Roman"/>
                <w:color w:val="404040" w:themeColor="text1" w:themeTint="BF"/>
                <w:kern w:val="0"/>
                <w:sz w:val="28"/>
                <w:szCs w:val="28"/>
              </w:rPr>
              <w:t>(06)2291130</w:t>
            </w:r>
          </w:p>
        </w:tc>
        <w:tc>
          <w:tcPr>
            <w:tcW w:w="52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91769" w:rsidRDefault="000E3243" w:rsidP="000E3243">
            <w:pPr>
              <w:widowControl/>
              <w:spacing w:beforeAutospacing="1"/>
              <w:rPr>
                <w:rFonts w:ascii="微軟正黑體" w:eastAsia="微軟正黑體" w:hAnsi="微軟正黑體" w:cs="新細明體"/>
                <w:color w:val="404040" w:themeColor="text1" w:themeTint="BF"/>
                <w:kern w:val="0"/>
                <w:sz w:val="28"/>
                <w:szCs w:val="28"/>
              </w:rPr>
            </w:pPr>
            <w:r>
              <w:rPr>
                <w:rFonts w:ascii="微軟正黑體" w:eastAsia="微軟正黑體" w:hAnsi="微軟正黑體" w:cs="Times New Roman"/>
                <w:color w:val="404040" w:themeColor="text1" w:themeTint="BF"/>
                <w:kern w:val="0"/>
                <w:sz w:val="28"/>
                <w:szCs w:val="28"/>
              </w:rPr>
              <w:t xml:space="preserve">704 </w:t>
            </w:r>
            <w:r>
              <w:rPr>
                <w:rFonts w:ascii="微軟正黑體" w:eastAsia="微軟正黑體" w:hAnsi="微軟正黑體" w:cs="新細明體"/>
                <w:color w:val="404040" w:themeColor="text1" w:themeTint="BF"/>
                <w:kern w:val="0"/>
                <w:sz w:val="28"/>
                <w:szCs w:val="28"/>
              </w:rPr>
              <w:t>台南市成功路</w:t>
            </w:r>
            <w:r>
              <w:rPr>
                <w:rFonts w:ascii="微軟正黑體" w:eastAsia="微軟正黑體" w:hAnsi="微軟正黑體" w:cs="Times New Roman"/>
                <w:color w:val="404040" w:themeColor="text1" w:themeTint="BF"/>
                <w:kern w:val="0"/>
                <w:sz w:val="28"/>
                <w:szCs w:val="28"/>
              </w:rPr>
              <w:t>16</w:t>
            </w:r>
            <w:r>
              <w:rPr>
                <w:rFonts w:ascii="微軟正黑體" w:eastAsia="微軟正黑體" w:hAnsi="微軟正黑體" w:cs="新細明體"/>
                <w:color w:val="404040" w:themeColor="text1" w:themeTint="BF"/>
                <w:kern w:val="0"/>
                <w:sz w:val="28"/>
                <w:szCs w:val="28"/>
              </w:rPr>
              <w:t>號</w:t>
            </w:r>
          </w:p>
        </w:tc>
      </w:tr>
      <w:tr w:rsidR="00C91769">
        <w:trPr>
          <w:trHeight w:val="390"/>
        </w:trPr>
        <w:tc>
          <w:tcPr>
            <w:tcW w:w="15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91769" w:rsidRDefault="000E3243" w:rsidP="000E3243">
            <w:pPr>
              <w:widowControl/>
              <w:spacing w:beforeAutospacing="1"/>
              <w:rPr>
                <w:rFonts w:ascii="微軟正黑體" w:eastAsia="微軟正黑體" w:hAnsi="微軟正黑體" w:cs="新細明體"/>
                <w:color w:val="404040" w:themeColor="text1" w:themeTint="BF"/>
                <w:kern w:val="0"/>
                <w:sz w:val="28"/>
                <w:szCs w:val="28"/>
              </w:rPr>
            </w:pPr>
            <w:r>
              <w:rPr>
                <w:rFonts w:ascii="微軟正黑體" w:eastAsia="微軟正黑體" w:hAnsi="微軟正黑體" w:cs="新細明體"/>
                <w:color w:val="404040" w:themeColor="text1" w:themeTint="BF"/>
                <w:kern w:val="0"/>
                <w:sz w:val="28"/>
                <w:szCs w:val="28"/>
              </w:rPr>
              <w:t>馬公</w:t>
            </w:r>
          </w:p>
        </w:tc>
        <w:tc>
          <w:tcPr>
            <w:tcW w:w="36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91769" w:rsidRDefault="000E3243" w:rsidP="000E3243">
            <w:pPr>
              <w:widowControl/>
              <w:spacing w:beforeAutospacing="1"/>
              <w:rPr>
                <w:rFonts w:ascii="微軟正黑體" w:eastAsia="微軟正黑體" w:hAnsi="微軟正黑體" w:cs="新細明體"/>
                <w:color w:val="404040" w:themeColor="text1" w:themeTint="BF"/>
                <w:kern w:val="0"/>
                <w:sz w:val="28"/>
                <w:szCs w:val="28"/>
              </w:rPr>
            </w:pPr>
            <w:r>
              <w:rPr>
                <w:rFonts w:ascii="微軟正黑體" w:eastAsia="微軟正黑體" w:hAnsi="微軟正黑體" w:cs="Times New Roman"/>
                <w:color w:val="404040" w:themeColor="text1" w:themeTint="BF"/>
                <w:kern w:val="0"/>
                <w:sz w:val="28"/>
                <w:szCs w:val="28"/>
              </w:rPr>
              <w:t>(06)9279190</w:t>
            </w:r>
          </w:p>
        </w:tc>
        <w:tc>
          <w:tcPr>
            <w:tcW w:w="52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91769" w:rsidRDefault="000E3243" w:rsidP="000E3243">
            <w:pPr>
              <w:widowControl/>
              <w:spacing w:beforeAutospacing="1"/>
              <w:rPr>
                <w:rFonts w:ascii="微軟正黑體" w:eastAsia="微軟正黑體" w:hAnsi="微軟正黑體" w:cs="新細明體"/>
                <w:color w:val="404040" w:themeColor="text1" w:themeTint="BF"/>
                <w:kern w:val="0"/>
                <w:sz w:val="28"/>
                <w:szCs w:val="28"/>
              </w:rPr>
            </w:pPr>
            <w:r>
              <w:rPr>
                <w:rFonts w:ascii="微軟正黑體" w:eastAsia="微軟正黑體" w:hAnsi="微軟正黑體" w:cs="Times New Roman"/>
                <w:color w:val="404040" w:themeColor="text1" w:themeTint="BF"/>
                <w:kern w:val="0"/>
                <w:sz w:val="28"/>
                <w:szCs w:val="28"/>
              </w:rPr>
              <w:t xml:space="preserve">880 </w:t>
            </w:r>
            <w:r>
              <w:rPr>
                <w:rFonts w:ascii="微軟正黑體" w:eastAsia="微軟正黑體" w:hAnsi="微軟正黑體" w:cs="新細明體"/>
                <w:color w:val="404040" w:themeColor="text1" w:themeTint="BF"/>
                <w:kern w:val="0"/>
                <w:sz w:val="28"/>
                <w:szCs w:val="28"/>
              </w:rPr>
              <w:t>澎湖縣馬公市民福路</w:t>
            </w:r>
            <w:r>
              <w:rPr>
                <w:rFonts w:ascii="微軟正黑體" w:eastAsia="微軟正黑體" w:hAnsi="微軟正黑體" w:cs="Times New Roman"/>
                <w:color w:val="404040" w:themeColor="text1" w:themeTint="BF"/>
                <w:kern w:val="0"/>
                <w:sz w:val="28"/>
                <w:szCs w:val="28"/>
              </w:rPr>
              <w:t>16</w:t>
            </w:r>
            <w:r>
              <w:rPr>
                <w:rFonts w:ascii="微軟正黑體" w:eastAsia="微軟正黑體" w:hAnsi="微軟正黑體" w:cs="新細明體"/>
                <w:color w:val="404040" w:themeColor="text1" w:themeTint="BF"/>
                <w:kern w:val="0"/>
                <w:sz w:val="28"/>
                <w:szCs w:val="28"/>
              </w:rPr>
              <w:t>號</w:t>
            </w:r>
          </w:p>
        </w:tc>
      </w:tr>
      <w:tr w:rsidR="00C91769">
        <w:trPr>
          <w:trHeight w:val="390"/>
        </w:trPr>
        <w:tc>
          <w:tcPr>
            <w:tcW w:w="15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91769" w:rsidRDefault="000E3243" w:rsidP="000E3243">
            <w:pPr>
              <w:widowControl/>
              <w:spacing w:beforeAutospacing="1"/>
              <w:rPr>
                <w:rFonts w:ascii="微軟正黑體" w:eastAsia="微軟正黑體" w:hAnsi="微軟正黑體" w:cs="新細明體"/>
                <w:color w:val="404040" w:themeColor="text1" w:themeTint="BF"/>
                <w:kern w:val="0"/>
                <w:sz w:val="28"/>
                <w:szCs w:val="28"/>
              </w:rPr>
            </w:pPr>
            <w:r>
              <w:rPr>
                <w:rFonts w:ascii="微軟正黑體" w:eastAsia="微軟正黑體" w:hAnsi="微軟正黑體" w:cs="新細明體"/>
                <w:color w:val="404040" w:themeColor="text1" w:themeTint="BF"/>
                <w:kern w:val="0"/>
                <w:sz w:val="28"/>
                <w:szCs w:val="28"/>
              </w:rPr>
              <w:t>高雄</w:t>
            </w:r>
          </w:p>
        </w:tc>
        <w:tc>
          <w:tcPr>
            <w:tcW w:w="36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91769" w:rsidRDefault="000E3243" w:rsidP="000E3243">
            <w:pPr>
              <w:widowControl/>
              <w:spacing w:beforeAutospacing="1"/>
              <w:rPr>
                <w:rFonts w:ascii="微軟正黑體" w:eastAsia="微軟正黑體" w:hAnsi="微軟正黑體" w:cs="新細明體"/>
                <w:color w:val="404040" w:themeColor="text1" w:themeTint="BF"/>
                <w:kern w:val="0"/>
                <w:sz w:val="28"/>
                <w:szCs w:val="28"/>
              </w:rPr>
            </w:pPr>
            <w:r>
              <w:rPr>
                <w:rFonts w:ascii="微軟正黑體" w:eastAsia="微軟正黑體" w:hAnsi="微軟正黑體" w:cs="Times New Roman"/>
                <w:color w:val="404040" w:themeColor="text1" w:themeTint="BF"/>
                <w:kern w:val="0"/>
                <w:sz w:val="28"/>
                <w:szCs w:val="28"/>
              </w:rPr>
              <w:t>(07)3372130</w:t>
            </w:r>
          </w:p>
        </w:tc>
        <w:tc>
          <w:tcPr>
            <w:tcW w:w="52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91769" w:rsidRDefault="000E3243" w:rsidP="000E3243">
            <w:pPr>
              <w:widowControl/>
              <w:spacing w:beforeAutospacing="1"/>
              <w:rPr>
                <w:rFonts w:ascii="微軟正黑體" w:eastAsia="微軟正黑體" w:hAnsi="微軟正黑體" w:cs="新細明體"/>
                <w:color w:val="404040" w:themeColor="text1" w:themeTint="BF"/>
                <w:kern w:val="0"/>
                <w:sz w:val="28"/>
                <w:szCs w:val="28"/>
              </w:rPr>
            </w:pPr>
            <w:r>
              <w:rPr>
                <w:rFonts w:ascii="微軟正黑體" w:eastAsia="微軟正黑體" w:hAnsi="微軟正黑體" w:cs="Times New Roman"/>
                <w:color w:val="404040" w:themeColor="text1" w:themeTint="BF"/>
                <w:kern w:val="0"/>
                <w:sz w:val="28"/>
                <w:szCs w:val="28"/>
              </w:rPr>
              <w:t xml:space="preserve">806 </w:t>
            </w:r>
            <w:r>
              <w:rPr>
                <w:rFonts w:ascii="微軟正黑體" w:eastAsia="微軟正黑體" w:hAnsi="微軟正黑體" w:cs="新細明體"/>
                <w:color w:val="404040" w:themeColor="text1" w:themeTint="BF"/>
                <w:kern w:val="0"/>
                <w:sz w:val="28"/>
                <w:szCs w:val="28"/>
              </w:rPr>
              <w:t>高雄市成功二路</w:t>
            </w:r>
            <w:r>
              <w:rPr>
                <w:rFonts w:ascii="微軟正黑體" w:eastAsia="微軟正黑體" w:hAnsi="微軟正黑體" w:cs="Times New Roman"/>
                <w:color w:val="404040" w:themeColor="text1" w:themeTint="BF"/>
                <w:kern w:val="0"/>
                <w:sz w:val="28"/>
                <w:szCs w:val="28"/>
              </w:rPr>
              <w:t>15</w:t>
            </w:r>
            <w:r>
              <w:rPr>
                <w:rFonts w:ascii="微軟正黑體" w:eastAsia="微軟正黑體" w:hAnsi="微軟正黑體" w:cs="新細明體"/>
                <w:color w:val="404040" w:themeColor="text1" w:themeTint="BF"/>
                <w:kern w:val="0"/>
                <w:sz w:val="28"/>
                <w:szCs w:val="28"/>
              </w:rPr>
              <w:t>號</w:t>
            </w:r>
          </w:p>
        </w:tc>
      </w:tr>
      <w:tr w:rsidR="00C91769">
        <w:trPr>
          <w:trHeight w:val="390"/>
        </w:trPr>
        <w:tc>
          <w:tcPr>
            <w:tcW w:w="15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91769" w:rsidRDefault="000E3243" w:rsidP="000E3243">
            <w:pPr>
              <w:widowControl/>
              <w:spacing w:beforeAutospacing="1"/>
              <w:rPr>
                <w:rFonts w:ascii="微軟正黑體" w:eastAsia="微軟正黑體" w:hAnsi="微軟正黑體" w:cs="新細明體"/>
                <w:color w:val="404040" w:themeColor="text1" w:themeTint="BF"/>
                <w:kern w:val="0"/>
                <w:sz w:val="28"/>
                <w:szCs w:val="28"/>
              </w:rPr>
            </w:pPr>
            <w:r>
              <w:rPr>
                <w:rFonts w:ascii="微軟正黑體" w:eastAsia="微軟正黑體" w:hAnsi="微軟正黑體" w:cs="新細明體"/>
                <w:color w:val="404040" w:themeColor="text1" w:themeTint="BF"/>
                <w:kern w:val="0"/>
                <w:sz w:val="28"/>
                <w:szCs w:val="28"/>
              </w:rPr>
              <w:t>橋頭</w:t>
            </w:r>
          </w:p>
        </w:tc>
        <w:tc>
          <w:tcPr>
            <w:tcW w:w="36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91769" w:rsidRDefault="000E3243" w:rsidP="000E3243">
            <w:pPr>
              <w:widowControl/>
              <w:spacing w:beforeAutospacing="1"/>
              <w:rPr>
                <w:rFonts w:ascii="微軟正黑體" w:eastAsia="微軟正黑體" w:hAnsi="微軟正黑體" w:cs="新細明體"/>
                <w:color w:val="404040" w:themeColor="text1" w:themeTint="BF"/>
                <w:kern w:val="0"/>
                <w:sz w:val="28"/>
                <w:szCs w:val="28"/>
              </w:rPr>
            </w:pPr>
            <w:r>
              <w:rPr>
                <w:rFonts w:ascii="微軟正黑體" w:eastAsia="微軟正黑體" w:hAnsi="微軟正黑體" w:cs="Times New Roman"/>
                <w:color w:val="404040" w:themeColor="text1" w:themeTint="BF"/>
                <w:kern w:val="0"/>
                <w:sz w:val="28"/>
                <w:szCs w:val="28"/>
              </w:rPr>
              <w:t>(07)6129232</w:t>
            </w:r>
          </w:p>
        </w:tc>
        <w:tc>
          <w:tcPr>
            <w:tcW w:w="52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91769" w:rsidRDefault="000E3243" w:rsidP="000E3243">
            <w:pPr>
              <w:widowControl/>
              <w:spacing w:beforeAutospacing="1"/>
              <w:rPr>
                <w:rFonts w:ascii="微軟正黑體" w:eastAsia="微軟正黑體" w:hAnsi="微軟正黑體" w:cs="新細明體"/>
                <w:color w:val="404040" w:themeColor="text1" w:themeTint="BF"/>
                <w:kern w:val="0"/>
                <w:sz w:val="28"/>
                <w:szCs w:val="28"/>
              </w:rPr>
            </w:pPr>
            <w:r>
              <w:rPr>
                <w:rFonts w:ascii="微軟正黑體" w:eastAsia="微軟正黑體" w:hAnsi="微軟正黑體" w:cs="Times New Roman"/>
                <w:color w:val="404040" w:themeColor="text1" w:themeTint="BF"/>
                <w:kern w:val="0"/>
                <w:sz w:val="28"/>
                <w:szCs w:val="28"/>
              </w:rPr>
              <w:t xml:space="preserve">825 </w:t>
            </w:r>
            <w:r>
              <w:rPr>
                <w:rFonts w:ascii="微軟正黑體" w:eastAsia="微軟正黑體" w:hAnsi="微軟正黑體" w:cs="新細明體"/>
                <w:color w:val="404040" w:themeColor="text1" w:themeTint="BF"/>
                <w:kern w:val="0"/>
                <w:sz w:val="28"/>
                <w:szCs w:val="28"/>
              </w:rPr>
              <w:t>高雄市橋頭區成功南路青埔溪邊</w:t>
            </w:r>
            <w:r>
              <w:rPr>
                <w:rFonts w:ascii="微軟正黑體" w:eastAsia="微軟正黑體" w:hAnsi="微軟正黑體" w:cs="Times New Roman"/>
                <w:color w:val="404040" w:themeColor="text1" w:themeTint="BF"/>
                <w:kern w:val="0"/>
                <w:sz w:val="28"/>
                <w:szCs w:val="28"/>
              </w:rPr>
              <w:t>1</w:t>
            </w:r>
            <w:r>
              <w:rPr>
                <w:rFonts w:ascii="微軟正黑體" w:eastAsia="微軟正黑體" w:hAnsi="微軟正黑體" w:cs="新細明體"/>
                <w:color w:val="404040" w:themeColor="text1" w:themeTint="BF"/>
                <w:kern w:val="0"/>
                <w:sz w:val="28"/>
                <w:szCs w:val="28"/>
              </w:rPr>
              <w:t>號</w:t>
            </w:r>
          </w:p>
        </w:tc>
      </w:tr>
      <w:tr w:rsidR="00C91769">
        <w:trPr>
          <w:trHeight w:val="390"/>
        </w:trPr>
        <w:tc>
          <w:tcPr>
            <w:tcW w:w="15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91769" w:rsidRDefault="000E3243" w:rsidP="000E3243">
            <w:pPr>
              <w:widowControl/>
              <w:spacing w:beforeAutospacing="1"/>
              <w:rPr>
                <w:rFonts w:ascii="微軟正黑體" w:eastAsia="微軟正黑體" w:hAnsi="微軟正黑體" w:cs="新細明體"/>
                <w:color w:val="404040" w:themeColor="text1" w:themeTint="BF"/>
                <w:kern w:val="0"/>
                <w:sz w:val="28"/>
                <w:szCs w:val="28"/>
              </w:rPr>
            </w:pPr>
            <w:r>
              <w:rPr>
                <w:rFonts w:ascii="微軟正黑體" w:eastAsia="微軟正黑體" w:hAnsi="微軟正黑體" w:cs="新細明體"/>
                <w:color w:val="404040" w:themeColor="text1" w:themeTint="BF"/>
                <w:kern w:val="0"/>
                <w:sz w:val="28"/>
                <w:szCs w:val="28"/>
              </w:rPr>
              <w:t>屏東</w:t>
            </w:r>
          </w:p>
        </w:tc>
        <w:tc>
          <w:tcPr>
            <w:tcW w:w="36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91769" w:rsidRDefault="000E3243" w:rsidP="000E3243">
            <w:pPr>
              <w:widowControl/>
              <w:spacing w:beforeAutospacing="1"/>
              <w:rPr>
                <w:rFonts w:ascii="微軟正黑體" w:eastAsia="微軟正黑體" w:hAnsi="微軟正黑體" w:cs="新細明體"/>
                <w:color w:val="404040" w:themeColor="text1" w:themeTint="BF"/>
                <w:kern w:val="0"/>
                <w:sz w:val="28"/>
                <w:szCs w:val="28"/>
              </w:rPr>
            </w:pPr>
            <w:r>
              <w:rPr>
                <w:rFonts w:ascii="微軟正黑體" w:eastAsia="微軟正黑體" w:hAnsi="微軟正黑體" w:cs="Times New Roman"/>
                <w:color w:val="404040" w:themeColor="text1" w:themeTint="BF"/>
                <w:kern w:val="0"/>
                <w:sz w:val="28"/>
                <w:szCs w:val="28"/>
              </w:rPr>
              <w:t>(08)7552710</w:t>
            </w:r>
            <w:r>
              <w:rPr>
                <w:rFonts w:ascii="微軟正黑體" w:eastAsia="微軟正黑體" w:hAnsi="微軟正黑體" w:cs="新細明體"/>
                <w:color w:val="404040" w:themeColor="text1" w:themeTint="BF"/>
                <w:kern w:val="0"/>
                <w:sz w:val="28"/>
                <w:szCs w:val="28"/>
              </w:rPr>
              <w:t>分機</w:t>
            </w:r>
            <w:r>
              <w:rPr>
                <w:rFonts w:ascii="微軟正黑體" w:eastAsia="微軟正黑體" w:hAnsi="微軟正黑體" w:cs="Times New Roman"/>
                <w:color w:val="404040" w:themeColor="text1" w:themeTint="BF"/>
                <w:kern w:val="0"/>
                <w:sz w:val="28"/>
                <w:szCs w:val="28"/>
              </w:rPr>
              <w:t>14</w:t>
            </w:r>
            <w:r>
              <w:rPr>
                <w:rFonts w:ascii="微軟正黑體" w:eastAsia="微軟正黑體" w:hAnsi="微軟正黑體" w:cs="新細明體"/>
                <w:color w:val="404040" w:themeColor="text1" w:themeTint="BF"/>
                <w:kern w:val="0"/>
                <w:sz w:val="28"/>
                <w:szCs w:val="28"/>
              </w:rPr>
              <w:t>、</w:t>
            </w:r>
            <w:r>
              <w:rPr>
                <w:rFonts w:ascii="微軟正黑體" w:eastAsia="微軟正黑體" w:hAnsi="微軟正黑體" w:cs="Times New Roman"/>
                <w:color w:val="404040" w:themeColor="text1" w:themeTint="BF"/>
                <w:kern w:val="0"/>
                <w:sz w:val="28"/>
                <w:szCs w:val="28"/>
              </w:rPr>
              <w:t>35</w:t>
            </w:r>
          </w:p>
        </w:tc>
        <w:tc>
          <w:tcPr>
            <w:tcW w:w="52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91769" w:rsidRDefault="000E3243" w:rsidP="000E3243">
            <w:pPr>
              <w:widowControl/>
              <w:spacing w:beforeAutospacing="1"/>
              <w:rPr>
                <w:rFonts w:ascii="微軟正黑體" w:eastAsia="微軟正黑體" w:hAnsi="微軟正黑體" w:cs="新細明體"/>
                <w:color w:val="404040" w:themeColor="text1" w:themeTint="BF"/>
                <w:kern w:val="0"/>
                <w:sz w:val="28"/>
                <w:szCs w:val="28"/>
              </w:rPr>
            </w:pPr>
            <w:r>
              <w:rPr>
                <w:rFonts w:ascii="微軟正黑體" w:eastAsia="微軟正黑體" w:hAnsi="微軟正黑體" w:cs="Times New Roman"/>
                <w:color w:val="404040" w:themeColor="text1" w:themeTint="BF"/>
                <w:kern w:val="0"/>
                <w:sz w:val="28"/>
                <w:szCs w:val="28"/>
              </w:rPr>
              <w:t xml:space="preserve">900 </w:t>
            </w:r>
            <w:r>
              <w:rPr>
                <w:rFonts w:ascii="微軟正黑體" w:eastAsia="微軟正黑體" w:hAnsi="微軟正黑體" w:cs="新細明體"/>
                <w:color w:val="404040" w:themeColor="text1" w:themeTint="BF"/>
                <w:kern w:val="0"/>
                <w:sz w:val="28"/>
                <w:szCs w:val="28"/>
              </w:rPr>
              <w:t>屏東市復興路</w:t>
            </w:r>
            <w:r>
              <w:rPr>
                <w:rFonts w:ascii="微軟正黑體" w:eastAsia="微軟正黑體" w:hAnsi="微軟正黑體" w:cs="Times New Roman"/>
                <w:color w:val="404040" w:themeColor="text1" w:themeTint="BF"/>
                <w:kern w:val="0"/>
                <w:sz w:val="28"/>
                <w:szCs w:val="28"/>
              </w:rPr>
              <w:t>261</w:t>
            </w:r>
            <w:r>
              <w:rPr>
                <w:rFonts w:ascii="微軟正黑體" w:eastAsia="微軟正黑體" w:hAnsi="微軟正黑體" w:cs="新細明體"/>
                <w:color w:val="404040" w:themeColor="text1" w:themeTint="BF"/>
                <w:kern w:val="0"/>
                <w:sz w:val="28"/>
                <w:szCs w:val="28"/>
              </w:rPr>
              <w:t>號</w:t>
            </w:r>
          </w:p>
        </w:tc>
      </w:tr>
      <w:tr w:rsidR="00C91769">
        <w:trPr>
          <w:trHeight w:val="390"/>
        </w:trPr>
        <w:tc>
          <w:tcPr>
            <w:tcW w:w="15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91769" w:rsidRDefault="000E3243" w:rsidP="000E3243">
            <w:pPr>
              <w:widowControl/>
              <w:spacing w:beforeAutospacing="1"/>
              <w:rPr>
                <w:rFonts w:ascii="微軟正黑體" w:eastAsia="微軟正黑體" w:hAnsi="微軟正黑體" w:cs="新細明體"/>
                <w:color w:val="404040" w:themeColor="text1" w:themeTint="BF"/>
                <w:kern w:val="0"/>
                <w:sz w:val="28"/>
                <w:szCs w:val="28"/>
              </w:rPr>
            </w:pPr>
            <w:r>
              <w:rPr>
                <w:rFonts w:ascii="微軟正黑體" w:eastAsia="微軟正黑體" w:hAnsi="微軟正黑體" w:cs="新細明體"/>
                <w:color w:val="404040" w:themeColor="text1" w:themeTint="BF"/>
                <w:kern w:val="0"/>
                <w:sz w:val="28"/>
                <w:szCs w:val="28"/>
              </w:rPr>
              <w:t>台東</w:t>
            </w:r>
          </w:p>
        </w:tc>
        <w:tc>
          <w:tcPr>
            <w:tcW w:w="36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91769" w:rsidRDefault="000E3243" w:rsidP="000E3243">
            <w:pPr>
              <w:widowControl/>
              <w:spacing w:beforeAutospacing="1"/>
              <w:rPr>
                <w:rFonts w:ascii="微軟正黑體" w:eastAsia="微軟正黑體" w:hAnsi="微軟正黑體" w:cs="新細明體"/>
                <w:color w:val="404040" w:themeColor="text1" w:themeTint="BF"/>
                <w:kern w:val="0"/>
                <w:sz w:val="28"/>
                <w:szCs w:val="28"/>
              </w:rPr>
            </w:pPr>
            <w:r>
              <w:rPr>
                <w:rFonts w:ascii="微軟正黑體" w:eastAsia="微軟正黑體" w:hAnsi="微軟正黑體" w:cs="Times New Roman"/>
                <w:color w:val="404040" w:themeColor="text1" w:themeTint="BF"/>
                <w:kern w:val="0"/>
                <w:sz w:val="28"/>
                <w:szCs w:val="28"/>
              </w:rPr>
              <w:t>(08)9227820</w:t>
            </w:r>
          </w:p>
        </w:tc>
        <w:tc>
          <w:tcPr>
            <w:tcW w:w="52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91769" w:rsidRDefault="000E3243" w:rsidP="000E3243">
            <w:pPr>
              <w:widowControl/>
              <w:spacing w:beforeAutospacing="1"/>
              <w:rPr>
                <w:rFonts w:ascii="微軟正黑體" w:eastAsia="微軟正黑體" w:hAnsi="微軟正黑體" w:cs="新細明體"/>
                <w:color w:val="404040" w:themeColor="text1" w:themeTint="BF"/>
                <w:kern w:val="0"/>
                <w:sz w:val="28"/>
                <w:szCs w:val="28"/>
              </w:rPr>
            </w:pPr>
            <w:r>
              <w:rPr>
                <w:rFonts w:ascii="微軟正黑體" w:eastAsia="微軟正黑體" w:hAnsi="微軟正黑體" w:cs="Times New Roman"/>
                <w:color w:val="404040" w:themeColor="text1" w:themeTint="BF"/>
                <w:kern w:val="0"/>
                <w:sz w:val="28"/>
                <w:szCs w:val="28"/>
              </w:rPr>
              <w:t xml:space="preserve">950 </w:t>
            </w:r>
            <w:r>
              <w:rPr>
                <w:rFonts w:ascii="微軟正黑體" w:eastAsia="微軟正黑體" w:hAnsi="微軟正黑體" w:cs="新細明體"/>
                <w:color w:val="404040" w:themeColor="text1" w:themeTint="BF"/>
                <w:kern w:val="0"/>
                <w:sz w:val="28"/>
                <w:szCs w:val="28"/>
              </w:rPr>
              <w:t>台東市中興路二段</w:t>
            </w:r>
            <w:r>
              <w:rPr>
                <w:rFonts w:ascii="微軟正黑體" w:eastAsia="微軟正黑體" w:hAnsi="微軟正黑體" w:cs="Times New Roman"/>
                <w:color w:val="404040" w:themeColor="text1" w:themeTint="BF"/>
                <w:kern w:val="0"/>
                <w:sz w:val="28"/>
                <w:szCs w:val="28"/>
              </w:rPr>
              <w:t>23</w:t>
            </w:r>
            <w:r>
              <w:rPr>
                <w:rFonts w:ascii="微軟正黑體" w:eastAsia="微軟正黑體" w:hAnsi="微軟正黑體" w:cs="新細明體"/>
                <w:color w:val="404040" w:themeColor="text1" w:themeTint="BF"/>
                <w:kern w:val="0"/>
                <w:sz w:val="28"/>
                <w:szCs w:val="28"/>
              </w:rPr>
              <w:t>號</w:t>
            </w:r>
          </w:p>
        </w:tc>
      </w:tr>
      <w:tr w:rsidR="00C91769">
        <w:trPr>
          <w:trHeight w:val="390"/>
        </w:trPr>
        <w:tc>
          <w:tcPr>
            <w:tcW w:w="15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91769" w:rsidRDefault="000E3243" w:rsidP="000E3243">
            <w:pPr>
              <w:widowControl/>
              <w:spacing w:beforeAutospacing="1"/>
              <w:rPr>
                <w:rFonts w:ascii="微軟正黑體" w:eastAsia="微軟正黑體" w:hAnsi="微軟正黑體" w:cs="新細明體"/>
                <w:color w:val="404040" w:themeColor="text1" w:themeTint="BF"/>
                <w:kern w:val="0"/>
                <w:sz w:val="28"/>
                <w:szCs w:val="28"/>
              </w:rPr>
            </w:pPr>
            <w:r>
              <w:rPr>
                <w:rFonts w:ascii="微軟正黑體" w:eastAsia="微軟正黑體" w:hAnsi="微軟正黑體" w:cs="新細明體"/>
                <w:color w:val="404040" w:themeColor="text1" w:themeTint="BF"/>
                <w:kern w:val="0"/>
                <w:sz w:val="28"/>
                <w:szCs w:val="28"/>
              </w:rPr>
              <w:t>花蓮</w:t>
            </w:r>
          </w:p>
        </w:tc>
        <w:tc>
          <w:tcPr>
            <w:tcW w:w="36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91769" w:rsidRDefault="000E3243" w:rsidP="000E3243">
            <w:pPr>
              <w:widowControl/>
              <w:spacing w:beforeAutospacing="1"/>
              <w:rPr>
                <w:rFonts w:ascii="微軟正黑體" w:eastAsia="微軟正黑體" w:hAnsi="微軟正黑體" w:cs="新細明體"/>
                <w:color w:val="404040" w:themeColor="text1" w:themeTint="BF"/>
                <w:kern w:val="0"/>
                <w:sz w:val="28"/>
                <w:szCs w:val="28"/>
              </w:rPr>
            </w:pPr>
            <w:r>
              <w:rPr>
                <w:rFonts w:ascii="微軟正黑體" w:eastAsia="微軟正黑體" w:hAnsi="微軟正黑體" w:cs="Times New Roman"/>
                <w:color w:val="404040" w:themeColor="text1" w:themeTint="BF"/>
                <w:kern w:val="0"/>
                <w:sz w:val="28"/>
                <w:szCs w:val="28"/>
              </w:rPr>
              <w:t>(03)8221101</w:t>
            </w:r>
            <w:r>
              <w:rPr>
                <w:rFonts w:ascii="微軟正黑體" w:eastAsia="微軟正黑體" w:hAnsi="微軟正黑體" w:cs="新細明體"/>
                <w:color w:val="404040" w:themeColor="text1" w:themeTint="BF"/>
                <w:kern w:val="0"/>
                <w:sz w:val="28"/>
                <w:szCs w:val="28"/>
              </w:rPr>
              <w:t>分機</w:t>
            </w:r>
            <w:r>
              <w:rPr>
                <w:rFonts w:ascii="微軟正黑體" w:eastAsia="微軟正黑體" w:hAnsi="微軟正黑體" w:cs="Times New Roman"/>
                <w:color w:val="404040" w:themeColor="text1" w:themeTint="BF"/>
                <w:kern w:val="0"/>
                <w:sz w:val="28"/>
                <w:szCs w:val="28"/>
              </w:rPr>
              <w:t>115</w:t>
            </w:r>
          </w:p>
        </w:tc>
        <w:tc>
          <w:tcPr>
            <w:tcW w:w="52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91769" w:rsidRDefault="000E3243" w:rsidP="000E3243">
            <w:pPr>
              <w:widowControl/>
              <w:spacing w:beforeAutospacing="1"/>
              <w:rPr>
                <w:rFonts w:ascii="微軟正黑體" w:eastAsia="微軟正黑體" w:hAnsi="微軟正黑體" w:cs="新細明體"/>
                <w:color w:val="404040" w:themeColor="text1" w:themeTint="BF"/>
                <w:kern w:val="0"/>
                <w:sz w:val="28"/>
                <w:szCs w:val="28"/>
              </w:rPr>
            </w:pPr>
            <w:r>
              <w:rPr>
                <w:rFonts w:ascii="微軟正黑體" w:eastAsia="微軟正黑體" w:hAnsi="微軟正黑體" w:cs="Times New Roman"/>
                <w:color w:val="404040" w:themeColor="text1" w:themeTint="BF"/>
                <w:kern w:val="0"/>
                <w:sz w:val="28"/>
                <w:szCs w:val="28"/>
              </w:rPr>
              <w:t xml:space="preserve">970 </w:t>
            </w:r>
            <w:r>
              <w:rPr>
                <w:rFonts w:ascii="微軟正黑體" w:eastAsia="微軟正黑體" w:hAnsi="微軟正黑體" w:cs="新細明體"/>
                <w:color w:val="404040" w:themeColor="text1" w:themeTint="BF"/>
                <w:kern w:val="0"/>
                <w:sz w:val="28"/>
                <w:szCs w:val="28"/>
              </w:rPr>
              <w:t>花蓮市東興路</w:t>
            </w:r>
            <w:r>
              <w:rPr>
                <w:rFonts w:ascii="微軟正黑體" w:eastAsia="微軟正黑體" w:hAnsi="微軟正黑體" w:cs="Times New Roman"/>
                <w:color w:val="404040" w:themeColor="text1" w:themeTint="BF"/>
                <w:kern w:val="0"/>
                <w:sz w:val="28"/>
                <w:szCs w:val="28"/>
              </w:rPr>
              <w:t>285</w:t>
            </w:r>
            <w:r>
              <w:rPr>
                <w:rFonts w:ascii="微軟正黑體" w:eastAsia="微軟正黑體" w:hAnsi="微軟正黑體" w:cs="新細明體"/>
                <w:color w:val="404040" w:themeColor="text1" w:themeTint="BF"/>
                <w:kern w:val="0"/>
                <w:sz w:val="28"/>
                <w:szCs w:val="28"/>
              </w:rPr>
              <w:t>號</w:t>
            </w:r>
          </w:p>
        </w:tc>
      </w:tr>
      <w:tr w:rsidR="00C91769">
        <w:trPr>
          <w:trHeight w:val="390"/>
        </w:trPr>
        <w:tc>
          <w:tcPr>
            <w:tcW w:w="15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91769" w:rsidRDefault="000E3243" w:rsidP="000E3243">
            <w:pPr>
              <w:widowControl/>
              <w:spacing w:beforeAutospacing="1"/>
              <w:rPr>
                <w:rFonts w:ascii="微軟正黑體" w:eastAsia="微軟正黑體" w:hAnsi="微軟正黑體" w:cs="新細明體"/>
                <w:color w:val="404040" w:themeColor="text1" w:themeTint="BF"/>
                <w:kern w:val="0"/>
                <w:sz w:val="28"/>
                <w:szCs w:val="28"/>
              </w:rPr>
            </w:pPr>
            <w:r>
              <w:rPr>
                <w:rFonts w:ascii="微軟正黑體" w:eastAsia="微軟正黑體" w:hAnsi="微軟正黑體" w:cs="新細明體"/>
                <w:color w:val="404040" w:themeColor="text1" w:themeTint="BF"/>
                <w:kern w:val="0"/>
                <w:sz w:val="28"/>
                <w:szCs w:val="28"/>
              </w:rPr>
              <w:t>宜蘭</w:t>
            </w:r>
          </w:p>
        </w:tc>
        <w:tc>
          <w:tcPr>
            <w:tcW w:w="36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91769" w:rsidRDefault="000E3243" w:rsidP="000E3243">
            <w:pPr>
              <w:widowControl/>
              <w:spacing w:beforeAutospacing="1"/>
              <w:rPr>
                <w:rFonts w:ascii="微軟正黑體" w:eastAsia="微軟正黑體" w:hAnsi="微軟正黑體" w:cs="新細明體"/>
                <w:color w:val="404040" w:themeColor="text1" w:themeTint="BF"/>
                <w:kern w:val="0"/>
                <w:sz w:val="28"/>
                <w:szCs w:val="28"/>
              </w:rPr>
            </w:pPr>
            <w:r>
              <w:rPr>
                <w:rFonts w:ascii="微軟正黑體" w:eastAsia="微軟正黑體" w:hAnsi="微軟正黑體" w:cs="Times New Roman"/>
                <w:color w:val="404040" w:themeColor="text1" w:themeTint="BF"/>
                <w:kern w:val="0"/>
                <w:sz w:val="28"/>
                <w:szCs w:val="28"/>
              </w:rPr>
              <w:t>(03)9655555</w:t>
            </w:r>
          </w:p>
        </w:tc>
        <w:tc>
          <w:tcPr>
            <w:tcW w:w="52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91769" w:rsidRDefault="000E3243" w:rsidP="000E3243">
            <w:pPr>
              <w:widowControl/>
              <w:spacing w:beforeAutospacing="1"/>
              <w:rPr>
                <w:rFonts w:ascii="微軟正黑體" w:eastAsia="微軟正黑體" w:hAnsi="微軟正黑體" w:cs="新細明體"/>
                <w:color w:val="404040" w:themeColor="text1" w:themeTint="BF"/>
                <w:kern w:val="0"/>
                <w:sz w:val="28"/>
                <w:szCs w:val="28"/>
              </w:rPr>
            </w:pPr>
            <w:r>
              <w:rPr>
                <w:rFonts w:ascii="微軟正黑體" w:eastAsia="微軟正黑體" w:hAnsi="微軟正黑體" w:cs="Times New Roman"/>
                <w:color w:val="404040" w:themeColor="text1" w:themeTint="BF"/>
                <w:kern w:val="0"/>
                <w:sz w:val="28"/>
                <w:szCs w:val="28"/>
              </w:rPr>
              <w:t xml:space="preserve">268 </w:t>
            </w:r>
            <w:r>
              <w:rPr>
                <w:rFonts w:ascii="微軟正黑體" w:eastAsia="微軟正黑體" w:hAnsi="微軟正黑體" w:cs="新細明體"/>
                <w:color w:val="404040" w:themeColor="text1" w:themeTint="BF"/>
                <w:kern w:val="0"/>
                <w:sz w:val="28"/>
                <w:szCs w:val="28"/>
              </w:rPr>
              <w:t>宜蘭縣五結鄉中正路</w:t>
            </w:r>
            <w:r>
              <w:rPr>
                <w:rFonts w:ascii="微軟正黑體" w:eastAsia="微軟正黑體" w:hAnsi="微軟正黑體" w:cs="Times New Roman"/>
                <w:color w:val="404040" w:themeColor="text1" w:themeTint="BF"/>
                <w:kern w:val="0"/>
                <w:sz w:val="28"/>
                <w:szCs w:val="28"/>
              </w:rPr>
              <w:t>2</w:t>
            </w:r>
            <w:r>
              <w:rPr>
                <w:rFonts w:ascii="微軟正黑體" w:eastAsia="微軟正黑體" w:hAnsi="微軟正黑體" w:cs="新細明體"/>
                <w:color w:val="404040" w:themeColor="text1" w:themeTint="BF"/>
                <w:kern w:val="0"/>
                <w:sz w:val="28"/>
                <w:szCs w:val="28"/>
              </w:rPr>
              <w:t>段</w:t>
            </w:r>
            <w:r>
              <w:rPr>
                <w:rFonts w:ascii="微軟正黑體" w:eastAsia="微軟正黑體" w:hAnsi="微軟正黑體" w:cs="Times New Roman"/>
                <w:color w:val="404040" w:themeColor="text1" w:themeTint="BF"/>
                <w:kern w:val="0"/>
                <w:sz w:val="28"/>
                <w:szCs w:val="28"/>
              </w:rPr>
              <w:t>96</w:t>
            </w:r>
            <w:r>
              <w:rPr>
                <w:rFonts w:ascii="微軟正黑體" w:eastAsia="微軟正黑體" w:hAnsi="微軟正黑體" w:cs="新細明體"/>
                <w:color w:val="404040" w:themeColor="text1" w:themeTint="BF"/>
                <w:kern w:val="0"/>
                <w:sz w:val="28"/>
                <w:szCs w:val="28"/>
              </w:rPr>
              <w:t>號</w:t>
            </w:r>
          </w:p>
        </w:tc>
      </w:tr>
      <w:tr w:rsidR="00C91769">
        <w:trPr>
          <w:trHeight w:val="375"/>
        </w:trPr>
        <w:tc>
          <w:tcPr>
            <w:tcW w:w="15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91769" w:rsidRDefault="000E3243" w:rsidP="000E3243">
            <w:pPr>
              <w:widowControl/>
              <w:spacing w:beforeAutospacing="1"/>
              <w:rPr>
                <w:rFonts w:ascii="微軟正黑體" w:eastAsia="微軟正黑體" w:hAnsi="微軟正黑體" w:cs="新細明體"/>
                <w:color w:val="404040" w:themeColor="text1" w:themeTint="BF"/>
                <w:kern w:val="0"/>
                <w:sz w:val="28"/>
                <w:szCs w:val="28"/>
              </w:rPr>
            </w:pPr>
            <w:r>
              <w:rPr>
                <w:rFonts w:ascii="微軟正黑體" w:eastAsia="微軟正黑體" w:hAnsi="微軟正黑體" w:cs="新細明體"/>
                <w:color w:val="404040" w:themeColor="text1" w:themeTint="BF"/>
                <w:kern w:val="0"/>
                <w:sz w:val="28"/>
                <w:szCs w:val="28"/>
              </w:rPr>
              <w:t>金門</w:t>
            </w:r>
          </w:p>
        </w:tc>
        <w:tc>
          <w:tcPr>
            <w:tcW w:w="3649" w:type="dxa"/>
            <w:tcBorders>
              <w:top w:val="single" w:sz="6" w:space="0" w:color="000000"/>
              <w:left w:val="single" w:sz="6" w:space="0" w:color="000000"/>
              <w:bottom w:val="single" w:sz="6" w:space="0" w:color="000000"/>
              <w:right w:val="single" w:sz="6" w:space="0" w:color="000000"/>
            </w:tcBorders>
            <w:shd w:val="clear" w:color="auto" w:fill="auto"/>
            <w:vAlign w:val="center"/>
          </w:tcPr>
          <w:p w:rsidR="00C91769" w:rsidRDefault="000E3243" w:rsidP="000E3243">
            <w:pPr>
              <w:widowControl/>
              <w:spacing w:beforeAutospacing="1"/>
              <w:rPr>
                <w:rFonts w:ascii="微軟正黑體" w:eastAsia="微軟正黑體" w:hAnsi="微軟正黑體" w:cs="新細明體"/>
                <w:color w:val="404040" w:themeColor="text1" w:themeTint="BF"/>
                <w:kern w:val="0"/>
                <w:sz w:val="28"/>
                <w:szCs w:val="28"/>
              </w:rPr>
            </w:pPr>
            <w:r>
              <w:rPr>
                <w:rFonts w:ascii="微軟正黑體" w:eastAsia="微軟正黑體" w:hAnsi="微軟正黑體" w:cs="Times New Roman"/>
                <w:color w:val="404040" w:themeColor="text1" w:themeTint="BF"/>
                <w:kern w:val="0"/>
                <w:sz w:val="28"/>
                <w:szCs w:val="28"/>
              </w:rPr>
              <w:t>(082)332483</w:t>
            </w:r>
          </w:p>
        </w:tc>
        <w:tc>
          <w:tcPr>
            <w:tcW w:w="524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91769" w:rsidRDefault="000E3243" w:rsidP="000E3243">
            <w:pPr>
              <w:widowControl/>
              <w:spacing w:beforeAutospacing="1"/>
              <w:rPr>
                <w:rFonts w:ascii="微軟正黑體" w:eastAsia="微軟正黑體" w:hAnsi="微軟正黑體" w:cs="新細明體"/>
                <w:color w:val="404040" w:themeColor="text1" w:themeTint="BF"/>
                <w:kern w:val="0"/>
                <w:sz w:val="28"/>
                <w:szCs w:val="28"/>
              </w:rPr>
            </w:pPr>
            <w:r>
              <w:rPr>
                <w:rFonts w:ascii="微軟正黑體" w:eastAsia="微軟正黑體" w:hAnsi="微軟正黑體" w:cs="Times New Roman"/>
                <w:color w:val="404040" w:themeColor="text1" w:themeTint="BF"/>
                <w:kern w:val="0"/>
                <w:sz w:val="28"/>
                <w:szCs w:val="28"/>
              </w:rPr>
              <w:t xml:space="preserve">891 </w:t>
            </w:r>
            <w:r>
              <w:rPr>
                <w:rFonts w:ascii="微軟正黑體" w:eastAsia="微軟正黑體" w:hAnsi="微軟正黑體" w:cs="新細明體"/>
                <w:color w:val="404040" w:themeColor="text1" w:themeTint="BF"/>
                <w:kern w:val="0"/>
                <w:sz w:val="28"/>
                <w:szCs w:val="28"/>
              </w:rPr>
              <w:t>金門縣金湖鎮料羅里料羅</w:t>
            </w:r>
            <w:r>
              <w:rPr>
                <w:rFonts w:ascii="微軟正黑體" w:eastAsia="微軟正黑體" w:hAnsi="微軟正黑體" w:cs="Times New Roman"/>
                <w:color w:val="404040" w:themeColor="text1" w:themeTint="BF"/>
                <w:kern w:val="0"/>
                <w:sz w:val="28"/>
                <w:szCs w:val="28"/>
              </w:rPr>
              <w:t>160</w:t>
            </w:r>
            <w:r>
              <w:rPr>
                <w:rFonts w:ascii="微軟正黑體" w:eastAsia="微軟正黑體" w:hAnsi="微軟正黑體" w:cs="新細明體"/>
                <w:color w:val="404040" w:themeColor="text1" w:themeTint="BF"/>
                <w:kern w:val="0"/>
                <w:sz w:val="28"/>
                <w:szCs w:val="28"/>
              </w:rPr>
              <w:t>號</w:t>
            </w:r>
          </w:p>
        </w:tc>
      </w:tr>
    </w:tbl>
    <w:p w:rsidR="00C91769" w:rsidRDefault="00C91769" w:rsidP="000E3243">
      <w:pPr>
        <w:pStyle w:val="ac"/>
        <w:widowControl/>
        <w:ind w:left="709"/>
      </w:pPr>
    </w:p>
    <w:sectPr w:rsidR="00C91769">
      <w:pgSz w:w="11906" w:h="16838"/>
      <w:pgMar w:top="851" w:right="1418" w:bottom="993" w:left="1418"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679" w:rsidRDefault="00BE7679" w:rsidP="00450294">
      <w:r>
        <w:separator/>
      </w:r>
    </w:p>
  </w:endnote>
  <w:endnote w:type="continuationSeparator" w:id="0">
    <w:p w:rsidR="00BE7679" w:rsidRDefault="00BE7679" w:rsidP="00450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88"/>
    <w:family w:val="swiss"/>
    <w:pitch w:val="variable"/>
    <w:sig w:usb0="E0000AFF" w:usb1="500078FF" w:usb2="00000021" w:usb3="00000000" w:csb0="000001BF" w:csb1="00000000"/>
  </w:font>
  <w:font w:name="思源黑體 TW">
    <w:panose1 w:val="020B0500000000000000"/>
    <w:charset w:val="88"/>
    <w:family w:val="swiss"/>
    <w:notTrueType/>
    <w:pitch w:val="variable"/>
    <w:sig w:usb0="20000287" w:usb1="2ADF3C10" w:usb2="00000016" w:usb3="00000000" w:csb0="00120107"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679" w:rsidRDefault="00BE7679" w:rsidP="00450294">
      <w:r>
        <w:separator/>
      </w:r>
    </w:p>
  </w:footnote>
  <w:footnote w:type="continuationSeparator" w:id="0">
    <w:p w:rsidR="00BE7679" w:rsidRDefault="00BE7679" w:rsidP="004502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E3A9E"/>
    <w:multiLevelType w:val="multilevel"/>
    <w:tmpl w:val="024A22AE"/>
    <w:lvl w:ilvl="0">
      <w:start w:val="1"/>
      <w:numFmt w:val="taiwaneseCountingThousand"/>
      <w:lvlText w:val="%1、"/>
      <w:lvlJc w:val="left"/>
      <w:pPr>
        <w:ind w:left="1174"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F2E6937"/>
    <w:multiLevelType w:val="multilevel"/>
    <w:tmpl w:val="7996EFB6"/>
    <w:lvl w:ilvl="0">
      <w:start w:val="1"/>
      <w:numFmt w:val="decimal"/>
      <w:lvlText w:val="%1."/>
      <w:lvlJc w:val="left"/>
      <w:pPr>
        <w:ind w:left="204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FA64946"/>
    <w:multiLevelType w:val="multilevel"/>
    <w:tmpl w:val="886C20D4"/>
    <w:lvl w:ilvl="0">
      <w:start w:val="1"/>
      <w:numFmt w:val="decimal"/>
      <w:lvlText w:val="%1."/>
      <w:lvlJc w:val="left"/>
      <w:pPr>
        <w:ind w:left="204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C7E1C43"/>
    <w:multiLevelType w:val="multilevel"/>
    <w:tmpl w:val="CB0045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72590414"/>
    <w:multiLevelType w:val="multilevel"/>
    <w:tmpl w:val="2666A180"/>
    <w:lvl w:ilvl="0">
      <w:start w:val="1"/>
      <w:numFmt w:val="bullet"/>
      <w:lvlText w:val=""/>
      <w:lvlJc w:val="left"/>
      <w:pPr>
        <w:ind w:left="480" w:hanging="480"/>
      </w:pPr>
      <w:rPr>
        <w:rFonts w:ascii="Wingdings" w:hAnsi="Wingdings" w:cs="Wingdings" w:hint="default"/>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5" w15:restartNumberingAfterBreak="0">
    <w:nsid w:val="7392758E"/>
    <w:multiLevelType w:val="multilevel"/>
    <w:tmpl w:val="0EC4E488"/>
    <w:lvl w:ilvl="0">
      <w:start w:val="1"/>
      <w:numFmt w:val="taiwaneseCountingThousand"/>
      <w:lvlText w:val="（%1）"/>
      <w:lvlJc w:val="left"/>
      <w:pPr>
        <w:ind w:left="1046" w:hanging="480"/>
      </w:pPr>
      <w:rPr>
        <w:rFonts w:ascii="微軟正黑體" w:hAnsi="微軟正黑體"/>
        <w:b/>
        <w:sz w:val="32"/>
        <w:szCs w:val="28"/>
        <w:lang w:val="en-US"/>
      </w:r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6" w15:restartNumberingAfterBreak="0">
    <w:nsid w:val="789827E9"/>
    <w:multiLevelType w:val="multilevel"/>
    <w:tmpl w:val="BBD8D40A"/>
    <w:lvl w:ilvl="0">
      <w:start w:val="1"/>
      <w:numFmt w:val="decimal"/>
      <w:lvlText w:val="%1."/>
      <w:lvlJc w:val="left"/>
      <w:pPr>
        <w:ind w:left="204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792B3D62"/>
    <w:multiLevelType w:val="multilevel"/>
    <w:tmpl w:val="36386EFA"/>
    <w:lvl w:ilvl="0">
      <w:start w:val="1"/>
      <w:numFmt w:val="taiwaneseCountingThousand"/>
      <w:lvlText w:val="（%1）"/>
      <w:lvlJc w:val="left"/>
      <w:pPr>
        <w:ind w:left="3348" w:hanging="1080"/>
      </w:pPr>
      <w:rPr>
        <w:rFonts w:ascii="微軟正黑體" w:hAnsi="微軟正黑體"/>
        <w:b/>
        <w:sz w:val="28"/>
        <w:szCs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7"/>
  </w:num>
  <w:num w:numId="3">
    <w:abstractNumId w:val="4"/>
  </w:num>
  <w:num w:numId="4">
    <w:abstractNumId w:val="2"/>
  </w:num>
  <w:num w:numId="5">
    <w:abstractNumId w:val="5"/>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5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769"/>
    <w:rsid w:val="000E3243"/>
    <w:rsid w:val="002617CF"/>
    <w:rsid w:val="0026701D"/>
    <w:rsid w:val="00450294"/>
    <w:rsid w:val="004F7C05"/>
    <w:rsid w:val="00531A19"/>
    <w:rsid w:val="0073340C"/>
    <w:rsid w:val="00A14174"/>
    <w:rsid w:val="00BE7679"/>
    <w:rsid w:val="00C91769"/>
    <w:rsid w:val="00CA7B93"/>
    <w:rsid w:val="00CB015C"/>
    <w:rsid w:val="00E006BF"/>
  </w:rsids>
  <m:mathPr>
    <m:mathFont m:val="Cambria Math"/>
    <m:brkBin m:val="before"/>
    <m:brkBinSub m:val="--"/>
    <m:smallFrac m:val="0"/>
    <m:dispDef/>
    <m:lMargin m:val="0"/>
    <m:rMargin m:val="0"/>
    <m:defJc m:val="centerGroup"/>
    <m:wrapIndent m:val="1440"/>
    <m:intLim m:val="subSup"/>
    <m:naryLim m:val="undOvr"/>
  </m:mathPr>
  <w:themeFontLang w:val="en-US" w:eastAsia="zh-TW"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300A8D-46DC-4653-BEDB-AFE979CCB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2">
    <w:name w:val="heading 2"/>
    <w:basedOn w:val="a"/>
    <w:link w:val="20"/>
    <w:uiPriority w:val="9"/>
    <w:qFormat/>
    <w:rsid w:val="007A7C7A"/>
    <w:pPr>
      <w:widowControl/>
      <w:spacing w:beforeAutospacing="1" w:afterAutospacing="1"/>
      <w:outlineLvl w:val="1"/>
    </w:pPr>
    <w:rPr>
      <w:rFonts w:ascii="新細明體" w:eastAsia="新細明體" w:hAnsi="新細明體" w:cs="新細明體"/>
      <w:b/>
      <w:bCs/>
      <w:kern w:val="0"/>
      <w:sz w:val="36"/>
      <w:szCs w:val="36"/>
    </w:rPr>
  </w:style>
  <w:style w:type="paragraph" w:styleId="3">
    <w:name w:val="heading 3"/>
    <w:basedOn w:val="a"/>
    <w:next w:val="a"/>
    <w:link w:val="30"/>
    <w:uiPriority w:val="9"/>
    <w:semiHidden/>
    <w:unhideWhenUsed/>
    <w:qFormat/>
    <w:rsid w:val="007A7C7A"/>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qFormat/>
    <w:rsid w:val="007A7C7A"/>
    <w:rPr>
      <w:rFonts w:ascii="新細明體" w:eastAsia="新細明體" w:hAnsi="新細明體" w:cs="新細明體"/>
      <w:b/>
      <w:bCs/>
      <w:kern w:val="0"/>
      <w:sz w:val="36"/>
      <w:szCs w:val="36"/>
    </w:rPr>
  </w:style>
  <w:style w:type="character" w:customStyle="1" w:styleId="30">
    <w:name w:val="標題 3 字元"/>
    <w:basedOn w:val="a0"/>
    <w:link w:val="3"/>
    <w:uiPriority w:val="9"/>
    <w:semiHidden/>
    <w:qFormat/>
    <w:rsid w:val="007A7C7A"/>
    <w:rPr>
      <w:rFonts w:asciiTheme="majorHAnsi" w:eastAsiaTheme="majorEastAsia" w:hAnsiTheme="majorHAnsi" w:cstheme="majorBidi"/>
      <w:b/>
      <w:bCs/>
      <w:sz w:val="36"/>
      <w:szCs w:val="36"/>
    </w:rPr>
  </w:style>
  <w:style w:type="character" w:customStyle="1" w:styleId="a3">
    <w:name w:val="註解方塊文字 字元"/>
    <w:basedOn w:val="a0"/>
    <w:uiPriority w:val="99"/>
    <w:semiHidden/>
    <w:qFormat/>
    <w:rsid w:val="00576660"/>
    <w:rPr>
      <w:rFonts w:asciiTheme="majorHAnsi" w:eastAsiaTheme="majorEastAsia" w:hAnsiTheme="majorHAnsi" w:cstheme="majorBidi"/>
      <w:sz w:val="18"/>
      <w:szCs w:val="18"/>
    </w:rPr>
  </w:style>
  <w:style w:type="character" w:customStyle="1" w:styleId="a4">
    <w:name w:val="頁首 字元"/>
    <w:basedOn w:val="a0"/>
    <w:uiPriority w:val="99"/>
    <w:qFormat/>
    <w:rsid w:val="00545903"/>
    <w:rPr>
      <w:sz w:val="20"/>
      <w:szCs w:val="20"/>
    </w:rPr>
  </w:style>
  <w:style w:type="character" w:customStyle="1" w:styleId="a5">
    <w:name w:val="頁尾 字元"/>
    <w:basedOn w:val="a0"/>
    <w:uiPriority w:val="99"/>
    <w:qFormat/>
    <w:rsid w:val="00545903"/>
    <w:rPr>
      <w:sz w:val="20"/>
      <w:szCs w:val="20"/>
    </w:rPr>
  </w:style>
  <w:style w:type="character" w:customStyle="1" w:styleId="a6">
    <w:name w:val="網際網路連結"/>
    <w:basedOn w:val="a0"/>
    <w:uiPriority w:val="99"/>
    <w:unhideWhenUsed/>
    <w:rsid w:val="00B9763B"/>
    <w:rPr>
      <w:color w:val="0000FF" w:themeColor="hyperlink"/>
      <w:u w:val="single"/>
    </w:rPr>
  </w:style>
  <w:style w:type="character" w:customStyle="1" w:styleId="ListLabel1">
    <w:name w:val="ListLabel 1"/>
    <w:qFormat/>
    <w:rPr>
      <w:rFonts w:ascii="微軟正黑體" w:hAnsi="微軟正黑體"/>
      <w:b/>
      <w:sz w:val="28"/>
      <w:szCs w:val="28"/>
      <w:lang w:val="en-US"/>
    </w:rPr>
  </w:style>
  <w:style w:type="character" w:customStyle="1" w:styleId="ListLabel2">
    <w:name w:val="ListLabel 2"/>
    <w:qFormat/>
    <w:rPr>
      <w:rFonts w:ascii="微軟正黑體" w:hAnsi="微軟正黑體"/>
      <w:b/>
      <w:sz w:val="32"/>
      <w:szCs w:val="28"/>
      <w:lang w:val="en-US"/>
    </w:rPr>
  </w:style>
  <w:style w:type="character" w:customStyle="1" w:styleId="ListLabel3">
    <w:name w:val="ListLabel 3"/>
    <w:qFormat/>
    <w:rPr>
      <w:rFonts w:ascii="微軟正黑體" w:eastAsia="微軟正黑體" w:hAnsi="微軟正黑體" w:cs="新細明體"/>
      <w:b/>
      <w:bCs/>
      <w:color w:val="404040" w:themeColor="text1" w:themeTint="BF"/>
      <w:kern w:val="0"/>
      <w:szCs w:val="28"/>
    </w:rPr>
  </w:style>
  <w:style w:type="paragraph" w:styleId="a7">
    <w:name w:val="Title"/>
    <w:basedOn w:val="a"/>
    <w:next w:val="a8"/>
    <w:qFormat/>
    <w:pPr>
      <w:keepNext/>
      <w:spacing w:before="240" w:after="120"/>
    </w:pPr>
    <w:rPr>
      <w:rFonts w:ascii="Liberation Sans" w:eastAsia="微軟正黑體" w:hAnsi="Liberation Sans" w:cs="思源黑體 TW"/>
      <w:sz w:val="28"/>
      <w:szCs w:val="28"/>
    </w:rPr>
  </w:style>
  <w:style w:type="paragraph" w:styleId="a8">
    <w:name w:val="Body Text"/>
    <w:basedOn w:val="a"/>
    <w:pPr>
      <w:spacing w:after="140" w:line="276" w:lineRule="auto"/>
    </w:pPr>
  </w:style>
  <w:style w:type="paragraph" w:styleId="a9">
    <w:name w:val="List"/>
    <w:basedOn w:val="a8"/>
    <w:rPr>
      <w:rFonts w:cs="思源黑體 TW"/>
    </w:rPr>
  </w:style>
  <w:style w:type="paragraph" w:styleId="aa">
    <w:name w:val="caption"/>
    <w:basedOn w:val="a"/>
    <w:qFormat/>
    <w:pPr>
      <w:suppressLineNumbers/>
      <w:spacing w:before="120" w:after="120"/>
    </w:pPr>
    <w:rPr>
      <w:rFonts w:cs="思源黑體 TW"/>
      <w:i/>
      <w:iCs/>
      <w:szCs w:val="24"/>
    </w:rPr>
  </w:style>
  <w:style w:type="paragraph" w:customStyle="1" w:styleId="ab">
    <w:name w:val="索引"/>
    <w:basedOn w:val="a"/>
    <w:qFormat/>
    <w:pPr>
      <w:suppressLineNumbers/>
    </w:pPr>
    <w:rPr>
      <w:rFonts w:cs="思源黑體 TW"/>
    </w:rPr>
  </w:style>
  <w:style w:type="paragraph" w:styleId="Web">
    <w:name w:val="Normal (Web)"/>
    <w:basedOn w:val="a"/>
    <w:uiPriority w:val="99"/>
    <w:unhideWhenUsed/>
    <w:qFormat/>
    <w:rsid w:val="007A7C7A"/>
    <w:pPr>
      <w:widowControl/>
      <w:spacing w:beforeAutospacing="1" w:afterAutospacing="1"/>
    </w:pPr>
    <w:rPr>
      <w:rFonts w:ascii="新細明體" w:eastAsia="新細明體" w:hAnsi="新細明體" w:cs="新細明體"/>
      <w:kern w:val="0"/>
      <w:szCs w:val="24"/>
    </w:rPr>
  </w:style>
  <w:style w:type="paragraph" w:styleId="ac">
    <w:name w:val="List Paragraph"/>
    <w:basedOn w:val="a"/>
    <w:uiPriority w:val="34"/>
    <w:qFormat/>
    <w:rsid w:val="001E649F"/>
    <w:pPr>
      <w:ind w:left="480"/>
    </w:pPr>
  </w:style>
  <w:style w:type="paragraph" w:styleId="ad">
    <w:name w:val="Balloon Text"/>
    <w:basedOn w:val="a"/>
    <w:uiPriority w:val="99"/>
    <w:semiHidden/>
    <w:unhideWhenUsed/>
    <w:qFormat/>
    <w:rsid w:val="00576660"/>
    <w:rPr>
      <w:rFonts w:asciiTheme="majorHAnsi" w:eastAsiaTheme="majorEastAsia" w:hAnsiTheme="majorHAnsi" w:cstheme="majorBidi"/>
      <w:sz w:val="18"/>
      <w:szCs w:val="18"/>
    </w:rPr>
  </w:style>
  <w:style w:type="paragraph" w:styleId="ae">
    <w:name w:val="header"/>
    <w:basedOn w:val="a"/>
    <w:uiPriority w:val="99"/>
    <w:unhideWhenUsed/>
    <w:rsid w:val="00545903"/>
    <w:pPr>
      <w:tabs>
        <w:tab w:val="center" w:pos="4153"/>
        <w:tab w:val="right" w:pos="8306"/>
      </w:tabs>
      <w:snapToGrid w:val="0"/>
    </w:pPr>
    <w:rPr>
      <w:sz w:val="20"/>
      <w:szCs w:val="20"/>
    </w:rPr>
  </w:style>
  <w:style w:type="paragraph" w:styleId="af">
    <w:name w:val="footer"/>
    <w:basedOn w:val="a"/>
    <w:uiPriority w:val="99"/>
    <w:unhideWhenUsed/>
    <w:rsid w:val="00545903"/>
    <w:pPr>
      <w:tabs>
        <w:tab w:val="center" w:pos="4153"/>
        <w:tab w:val="right" w:pos="8306"/>
      </w:tabs>
      <w:snapToGrid w:val="0"/>
    </w:pPr>
    <w:rPr>
      <w:sz w:val="20"/>
      <w:szCs w:val="20"/>
    </w:rPr>
  </w:style>
  <w:style w:type="table" w:styleId="af0">
    <w:name w:val="Table Grid"/>
    <w:basedOn w:val="a1"/>
    <w:uiPriority w:val="59"/>
    <w:rsid w:val="007A7C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uiPriority w:val="59"/>
    <w:rsid w:val="009479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CA7B93"/>
    <w:rPr>
      <w:color w:val="0000FF" w:themeColor="hyperlink"/>
      <w:u w:val="single"/>
    </w:rPr>
  </w:style>
  <w:style w:type="character" w:styleId="af2">
    <w:name w:val="FollowedHyperlink"/>
    <w:basedOn w:val="a0"/>
    <w:uiPriority w:val="99"/>
    <w:semiHidden/>
    <w:unhideWhenUsed/>
    <w:rsid w:val="00CA7B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vipmember.tmtd.cpc.com.tw/pa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93C2A-AD4F-4D9E-B48E-218146B46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6</Pages>
  <Words>552</Words>
  <Characters>3152</Characters>
  <Application>Microsoft Office Word</Application>
  <DocSecurity>0</DocSecurity>
  <Lines>26</Lines>
  <Paragraphs>7</Paragraphs>
  <ScaleCrop>false</ScaleCrop>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黃楷宜(D0810.零售室經營管理組)</dc:creator>
  <dc:description/>
  <cp:lastModifiedBy>湯竹君(D0810.零售室經營管理組)</cp:lastModifiedBy>
  <cp:revision>53</cp:revision>
  <cp:lastPrinted>2020-04-28T00:55:00Z</cp:lastPrinted>
  <dcterms:created xsi:type="dcterms:W3CDTF">2020-04-16T10:16:00Z</dcterms:created>
  <dcterms:modified xsi:type="dcterms:W3CDTF">2020-05-15T06:23:00Z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